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309B212E"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r w:rsidR="00BF2724">
        <w:rPr>
          <w:lang w:eastAsia="en-CA"/>
        </w:rPr>
        <w:t xml:space="preserve"> </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436C6068"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r w:rsidR="008C1B85">
        <w:rPr>
          <w:lang w:eastAsia="en-CA"/>
        </w:rPr>
        <w:t xml:space="preserve"> </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DB4D3DA">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6D29F54F">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24EE8325">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0E4C6C97">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606B453F">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6535EA52">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39A0B469">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1B201A61">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3DDB24D0">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47FC8730">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3EE3E608">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2B7EEA01">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5B4970F2">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19C95187">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6E02FD">
        <w:rPr>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2D365E38">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 xml:space="preserve">When </w:t>
      </w:r>
      <w:r w:rsidRPr="00543997">
        <w:rPr>
          <w:color w:val="0070C0"/>
          <w:lang w:eastAsia="en-CA"/>
        </w:rPr>
        <w:t>building a star schema, you will have dimension and fact tables</w:t>
      </w:r>
      <w:r w:rsidRPr="003C20E9">
        <w:rPr>
          <w:lang w:eastAsia="en-CA"/>
        </w:rPr>
        <w:t xml:space="preserve">. </w:t>
      </w:r>
      <w:r w:rsidRPr="00543997">
        <w:rPr>
          <w:color w:val="0070C0"/>
          <w:lang w:eastAsia="en-CA"/>
        </w:rPr>
        <w:t xml:space="preserve">Fact tables contain </w:t>
      </w:r>
      <w:r w:rsidRPr="003C20E9">
        <w:rPr>
          <w:lang w:eastAsia="en-CA"/>
        </w:rPr>
        <w:t xml:space="preserve">information about events such as </w:t>
      </w:r>
      <w:r w:rsidRPr="00543997">
        <w:rPr>
          <w:color w:val="0070C0"/>
          <w:lang w:eastAsia="en-CA"/>
        </w:rPr>
        <w:t>sales orders, shipping dates, resellers, and suppliers</w:t>
      </w:r>
      <w:r w:rsidRPr="003C20E9">
        <w:rPr>
          <w:lang w:eastAsia="en-CA"/>
        </w:rPr>
        <w:t xml:space="preserve">. </w:t>
      </w:r>
      <w:r w:rsidRPr="00543997">
        <w:rPr>
          <w:color w:val="0070C0"/>
          <w:lang w:eastAsia="en-CA"/>
        </w:rPr>
        <w:t xml:space="preserve">Dimension tables </w:t>
      </w:r>
      <w:r w:rsidRPr="003C20E9">
        <w:rPr>
          <w:lang w:eastAsia="en-CA"/>
        </w:rPr>
        <w:t xml:space="preserve">store details about </w:t>
      </w:r>
      <w:r w:rsidRPr="00543997">
        <w:rPr>
          <w:color w:val="0070C0"/>
          <w:lang w:eastAsia="en-CA"/>
        </w:rPr>
        <w:t>business entities, such as products or time</w:t>
      </w:r>
      <w:r w:rsidRPr="003C20E9">
        <w:rPr>
          <w:lang w:eastAsia="en-CA"/>
        </w:rPr>
        <w:t>,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 xml:space="preserve">You </w:t>
      </w:r>
      <w:r w:rsidRPr="00543997">
        <w:rPr>
          <w:highlight w:val="cyan"/>
          <w:lang w:eastAsia="en-CA"/>
        </w:rPr>
        <w:t>can use hierarchies as one source to help you find detail in dimension tables</w:t>
      </w:r>
      <w:r w:rsidRPr="003C20E9">
        <w:rPr>
          <w:lang w:eastAsia="en-CA"/>
        </w:rPr>
        <w:t xml:space="preserve">. These </w:t>
      </w:r>
      <w:r w:rsidRPr="00543997">
        <w:rPr>
          <w:highlight w:val="yellow"/>
          <w:lang w:eastAsia="en-CA"/>
        </w:rPr>
        <w:t>hierarchies form through natural segments in your data</w:t>
      </w:r>
      <w:r w:rsidRPr="003C20E9">
        <w:rPr>
          <w:lang w:eastAsia="en-CA"/>
        </w:rPr>
        <w:t xml:space="preserve">. For instance, you can have a </w:t>
      </w:r>
      <w:r w:rsidRPr="00543997">
        <w:rPr>
          <w:highlight w:val="yellow"/>
          <w:lang w:eastAsia="en-CA"/>
        </w:rPr>
        <w:t>hierarchy of dates</w:t>
      </w:r>
      <w:r w:rsidRPr="003C20E9">
        <w:rPr>
          <w:lang w:eastAsia="en-CA"/>
        </w:rPr>
        <w:t xml:space="preserve"> in which your dates can be segmented </w:t>
      </w:r>
      <w:r w:rsidRPr="00543997">
        <w:rPr>
          <w:color w:val="0070C0"/>
          <w:lang w:eastAsia="en-CA"/>
        </w:rPr>
        <w:t>into years, months, weeks, and days.</w:t>
      </w:r>
      <w:r w:rsidRPr="003C20E9">
        <w:rPr>
          <w:lang w:eastAsia="en-CA"/>
        </w:rPr>
        <w:t xml:space="preserve"> </w:t>
      </w:r>
      <w:r w:rsidRPr="00543997">
        <w:rPr>
          <w:highlight w:val="red"/>
          <w:lang w:eastAsia="en-CA"/>
        </w:rPr>
        <w:t>Hierarchies</w:t>
      </w:r>
      <w:r w:rsidRPr="003C20E9">
        <w:rPr>
          <w:lang w:eastAsia="en-CA"/>
        </w:rPr>
        <w:t xml:space="preserve"> are useful because they </w:t>
      </w:r>
      <w:r w:rsidRPr="00543997">
        <w:rPr>
          <w:highlight w:val="green"/>
          <w:lang w:eastAsia="en-CA"/>
        </w:rPr>
        <w:t>allow you to drill down into the specifics of your data</w:t>
      </w:r>
      <w:r w:rsidRPr="003C20E9">
        <w:rPr>
          <w:lang w:eastAsia="en-CA"/>
        </w:rPr>
        <w:t xml:space="preserve">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 xml:space="preserve">When you are </w:t>
      </w:r>
      <w:r w:rsidRPr="00037FCD">
        <w:rPr>
          <w:highlight w:val="yellow"/>
          <w:lang w:eastAsia="en-CA"/>
        </w:rPr>
        <w:t>building visuals, Power BI automatically enters values of the date type as a hierarchy</w:t>
      </w:r>
      <w:r w:rsidRPr="003C20E9">
        <w:rPr>
          <w:lang w:eastAsia="en-CA"/>
        </w:rPr>
        <w:t xml:space="preserve">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 xml:space="preserve">In the </w:t>
      </w:r>
      <w:r w:rsidRPr="00037FCD">
        <w:rPr>
          <w:highlight w:val="yellow"/>
          <w:lang w:eastAsia="en-CA"/>
        </w:rPr>
        <w:t>preceding </w:t>
      </w:r>
      <w:r w:rsidRPr="00037FCD">
        <w:rPr>
          <w:b/>
          <w:bCs/>
          <w:highlight w:val="yellow"/>
          <w:lang w:eastAsia="en-CA"/>
        </w:rPr>
        <w:t>Date</w:t>
      </w:r>
      <w:r w:rsidRPr="00037FCD">
        <w:rPr>
          <w:highlight w:val="yellow"/>
          <w:lang w:eastAsia="en-CA"/>
        </w:rPr>
        <w:t> column</w:t>
      </w:r>
      <w:r w:rsidRPr="003C20E9">
        <w:rPr>
          <w:lang w:eastAsia="en-CA"/>
        </w:rPr>
        <w:t xml:space="preserve">, the date is </w:t>
      </w:r>
      <w:r w:rsidRPr="00037FCD">
        <w:rPr>
          <w:highlight w:val="yellow"/>
          <w:lang w:eastAsia="en-CA"/>
        </w:rPr>
        <w:t>shown in increasingly finer detail</w:t>
      </w:r>
      <w:r w:rsidRPr="003C20E9">
        <w:rPr>
          <w:lang w:eastAsia="en-CA"/>
        </w:rPr>
        <w:t xml:space="preserve"> through </w:t>
      </w:r>
      <w:r w:rsidRPr="00037FCD">
        <w:rPr>
          <w:color w:val="0070C0"/>
          <w:lang w:eastAsia="en-CA"/>
        </w:rPr>
        <w:t>year, quarters, months, and days.</w:t>
      </w:r>
      <w:r w:rsidRPr="003C20E9">
        <w:rPr>
          <w:lang w:eastAsia="en-CA"/>
        </w:rPr>
        <w:t xml:space="preserve">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 xml:space="preserve">For example, consider a situation where you </w:t>
      </w:r>
      <w:r w:rsidRPr="008C0B91">
        <w:rPr>
          <w:color w:val="0070C0"/>
          <w:lang w:eastAsia="en-CA"/>
        </w:rPr>
        <w:t>want to create a stacked bar chart of </w:t>
      </w:r>
      <w:r w:rsidRPr="008C0B91">
        <w:rPr>
          <w:b/>
          <w:bCs/>
          <w:color w:val="0070C0"/>
          <w:lang w:eastAsia="en-CA"/>
        </w:rPr>
        <w:t>Total Sales by Category and Subcategory</w:t>
      </w:r>
      <w:r w:rsidRPr="003C20E9">
        <w:rPr>
          <w:lang w:eastAsia="en-CA"/>
        </w:rPr>
        <w:t xml:space="preserve">. You can </w:t>
      </w:r>
      <w:r w:rsidRPr="008C0B91">
        <w:rPr>
          <w:color w:val="0070C0"/>
          <w:lang w:eastAsia="en-CA"/>
        </w:rPr>
        <w:t>accomplish this task by creating a hierarchy in the </w:t>
      </w:r>
      <w:r w:rsidRPr="008C0B91">
        <w:rPr>
          <w:b/>
          <w:bCs/>
          <w:color w:val="0070C0"/>
          <w:lang w:eastAsia="en-CA"/>
        </w:rPr>
        <w:t>Product</w:t>
      </w:r>
      <w:r w:rsidRPr="008C0B91">
        <w:rPr>
          <w:color w:val="0070C0"/>
          <w:lang w:eastAsia="en-CA"/>
        </w:rPr>
        <w:t> table for categories and subcategories</w:t>
      </w:r>
      <w:r w:rsidRPr="003C20E9">
        <w:rPr>
          <w:lang w:eastAsia="en-CA"/>
        </w:rPr>
        <w:t xml:space="preserve">. To </w:t>
      </w:r>
      <w:r w:rsidRPr="008C0B91">
        <w:rPr>
          <w:highlight w:val="yellow"/>
          <w:lang w:eastAsia="en-CA"/>
        </w:rPr>
        <w:t>create a hierarchy</w:t>
      </w:r>
      <w:r w:rsidRPr="003C20E9">
        <w:rPr>
          <w:lang w:eastAsia="en-CA"/>
        </w:rPr>
        <w:t>, go to the </w:t>
      </w:r>
      <w:r w:rsidRPr="008C0B91">
        <w:rPr>
          <w:b/>
          <w:bCs/>
          <w:highlight w:val="yellow"/>
          <w:lang w:eastAsia="en-CA"/>
        </w:rPr>
        <w:t>Fields</w:t>
      </w:r>
      <w:r w:rsidRPr="008C0B91">
        <w:rPr>
          <w:highlight w:val="yellow"/>
          <w:lang w:eastAsia="en-CA"/>
        </w:rPr>
        <w:t> pane</w:t>
      </w:r>
      <w:r w:rsidRPr="003C20E9">
        <w:rPr>
          <w:lang w:eastAsia="en-CA"/>
        </w:rPr>
        <w:t xml:space="preserve"> on Power BI and then </w:t>
      </w:r>
      <w:r w:rsidRPr="008C0B91">
        <w:rPr>
          <w:highlight w:val="yellow"/>
          <w:lang w:eastAsia="en-CA"/>
        </w:rPr>
        <w:t>right-click the column</w:t>
      </w:r>
      <w:r w:rsidRPr="003C20E9">
        <w:rPr>
          <w:lang w:eastAsia="en-CA"/>
        </w:rPr>
        <w:t xml:space="preserve"> that you want the hierarchy for. Select </w:t>
      </w:r>
      <w:r w:rsidRPr="008C0B91">
        <w:rPr>
          <w:b/>
          <w:bCs/>
          <w:highlight w:val="yellow"/>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 xml:space="preserve">Next, </w:t>
      </w:r>
      <w:r w:rsidRPr="008C0B91">
        <w:rPr>
          <w:highlight w:val="yellow"/>
          <w:lang w:eastAsia="en-CA"/>
        </w:rPr>
        <w:t>drag and drop the subcategory column into this new hierarchy</w:t>
      </w:r>
      <w:r w:rsidRPr="003C20E9">
        <w:rPr>
          <w:lang w:eastAsia="en-CA"/>
        </w:rPr>
        <w:t xml:space="preserve">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 xml:space="preserve">Now, you can build the visual by selecting a </w:t>
      </w:r>
      <w:r w:rsidRPr="008C0B91">
        <w:rPr>
          <w:highlight w:val="yellow"/>
          <w:lang w:eastAsia="en-CA"/>
        </w:rPr>
        <w:t>stacked bar chart in the </w:t>
      </w:r>
      <w:r w:rsidRPr="008C0B91">
        <w:rPr>
          <w:b/>
          <w:bCs/>
          <w:highlight w:val="yellow"/>
          <w:lang w:eastAsia="en-CA"/>
        </w:rPr>
        <w:t>Visualizations</w:t>
      </w:r>
      <w:r w:rsidRPr="008C0B91">
        <w:rPr>
          <w:highlight w:val="yellow"/>
          <w:lang w:eastAsia="en-CA"/>
        </w:rPr>
        <w:t> pane</w:t>
      </w:r>
      <w:r w:rsidRPr="003C20E9">
        <w:rPr>
          <w:lang w:eastAsia="en-CA"/>
        </w:rPr>
        <w:t>. Add your </w:t>
      </w:r>
      <w:r w:rsidRPr="008C0B91">
        <w:rPr>
          <w:b/>
          <w:bCs/>
          <w:highlight w:val="yellow"/>
          <w:lang w:eastAsia="en-CA"/>
        </w:rPr>
        <w:t>Category Name Hierarchy</w:t>
      </w:r>
      <w:r w:rsidRPr="008C0B91">
        <w:rPr>
          <w:highlight w:val="yellow"/>
          <w:lang w:eastAsia="en-CA"/>
        </w:rPr>
        <w:t> in the </w:t>
      </w:r>
      <w:r w:rsidRPr="008C0B91">
        <w:rPr>
          <w:b/>
          <w:bCs/>
          <w:highlight w:val="yellow"/>
          <w:lang w:eastAsia="en-CA"/>
        </w:rPr>
        <w:t>Axis</w:t>
      </w:r>
      <w:r w:rsidRPr="008C0B91">
        <w:rPr>
          <w:highlight w:val="yellow"/>
          <w:lang w:eastAsia="en-CA"/>
        </w:rPr>
        <w:t> field and </w:t>
      </w:r>
      <w:r w:rsidRPr="008C0B91">
        <w:rPr>
          <w:b/>
          <w:bCs/>
          <w:highlight w:val="yellow"/>
          <w:lang w:eastAsia="en-CA"/>
        </w:rPr>
        <w:t>Total Sales</w:t>
      </w:r>
      <w:r w:rsidRPr="008C0B91">
        <w:rPr>
          <w:highlight w:val="yellow"/>
          <w:lang w:eastAsia="en-CA"/>
        </w:rPr>
        <w:t> in the </w:t>
      </w:r>
      <w:r w:rsidRPr="008C0B91">
        <w:rPr>
          <w:b/>
          <w:bCs/>
          <w:highlight w:val="yellow"/>
          <w:lang w:eastAsia="en-CA"/>
        </w:rPr>
        <w:t>Values</w:t>
      </w:r>
      <w:r w:rsidRPr="008C0B91">
        <w:rPr>
          <w:highlight w:val="yellow"/>
          <w:lang w:eastAsia="en-CA"/>
        </w:rPr>
        <w:t> field</w:t>
      </w:r>
      <w:r w:rsidRPr="003C20E9">
        <w:rPr>
          <w:lang w:eastAsia="en-CA"/>
        </w:rPr>
        <w:t>.</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 xml:space="preserve">You </w:t>
      </w:r>
      <w:r w:rsidRPr="008C0B91">
        <w:rPr>
          <w:highlight w:val="yellow"/>
          <w:lang w:eastAsia="en-CA"/>
        </w:rPr>
        <w:t>can drill down on the visual</w:t>
      </w:r>
      <w:r w:rsidRPr="003C20E9">
        <w:rPr>
          <w:lang w:eastAsia="en-CA"/>
        </w:rPr>
        <w:t xml:space="preserve">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xml:space="preserve">, depending on what you want to see. Hierarchies </w:t>
      </w:r>
      <w:r w:rsidRPr="008C0B91">
        <w:rPr>
          <w:highlight w:val="yellow"/>
          <w:lang w:eastAsia="en-CA"/>
        </w:rPr>
        <w:t>allow you to view increasing levels of data on a single view</w:t>
      </w:r>
      <w:r w:rsidRPr="003C20E9">
        <w:rPr>
          <w:lang w:eastAsia="en-CA"/>
        </w:rPr>
        <w:t>.</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 xml:space="preserve">Now that you have learned about hierarchies, you can </w:t>
      </w:r>
      <w:r w:rsidRPr="009361CB">
        <w:rPr>
          <w:highlight w:val="yellow"/>
          <w:lang w:eastAsia="en-CA"/>
        </w:rPr>
        <w:t>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ED61B0">
        <w:rPr>
          <w:b/>
          <w:bCs/>
          <w:color w:val="0070C0"/>
          <w:lang w:eastAsia="en-CA"/>
        </w:rPr>
        <w:t>Roy F</w:t>
      </w:r>
      <w:r w:rsidRPr="00ED61B0">
        <w:rPr>
          <w:color w:val="0070C0"/>
          <w:lang w:eastAsia="en-CA"/>
        </w:rPr>
        <w:t> has been repeated multiple times in the </w:t>
      </w:r>
      <w:r w:rsidRPr="00ED61B0">
        <w:rPr>
          <w:b/>
          <w:bCs/>
          <w:color w:val="0070C0"/>
          <w:lang w:eastAsia="en-CA"/>
        </w:rPr>
        <w:t>Manager</w:t>
      </w:r>
      <w:r w:rsidRPr="00ED61B0">
        <w:rPr>
          <w:color w:val="0070C0"/>
          <w:lang w:eastAsia="en-CA"/>
        </w:rPr>
        <w:t> column</w:t>
      </w:r>
      <w:r w:rsidRPr="003C20E9">
        <w:rPr>
          <w:lang w:eastAsia="en-CA"/>
        </w:rPr>
        <w:t xml:space="preserve">. As the image shows, </w:t>
      </w:r>
      <w:r w:rsidRPr="00ED61B0">
        <w:rPr>
          <w:color w:val="0070C0"/>
          <w:lang w:eastAsia="en-CA"/>
        </w:rPr>
        <w:t>multiple employees can have the same manager</w:t>
      </w:r>
      <w:r w:rsidRPr="003C20E9">
        <w:rPr>
          <w:lang w:eastAsia="en-CA"/>
        </w:rPr>
        <w:t xml:space="preserve">, which indicates a </w:t>
      </w:r>
      <w:r w:rsidRPr="00ED61B0">
        <w:rPr>
          <w:highlight w:val="yellow"/>
          <w:lang w:eastAsia="en-CA"/>
        </w:rPr>
        <w:t>hierarchy between managers and employees</w:t>
      </w:r>
      <w:r w:rsidRPr="003C20E9">
        <w:rPr>
          <w:lang w:eastAsia="en-CA"/>
        </w:rPr>
        <w:t>.</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ED61B0">
        <w:rPr>
          <w:b/>
          <w:bCs/>
          <w:highlight w:val="yellow"/>
          <w:lang w:eastAsia="en-CA"/>
        </w:rPr>
        <w:t>Manager</w:t>
      </w:r>
      <w:r w:rsidRPr="00ED61B0">
        <w:rPr>
          <w:highlight w:val="yellow"/>
          <w:lang w:eastAsia="en-CA"/>
        </w:rPr>
        <w:t> column</w:t>
      </w:r>
      <w:r w:rsidRPr="003C20E9">
        <w:rPr>
          <w:lang w:eastAsia="en-CA"/>
        </w:rPr>
        <w:t xml:space="preserve"> determines the hierarchy and is therefore the </w:t>
      </w:r>
      <w:r w:rsidRPr="00ED61B0">
        <w:rPr>
          <w:highlight w:val="yellow"/>
          <w:lang w:eastAsia="en-CA"/>
        </w:rPr>
        <w:t>parent</w:t>
      </w:r>
      <w:r w:rsidRPr="003C20E9">
        <w:rPr>
          <w:lang w:eastAsia="en-CA"/>
        </w:rPr>
        <w:t>, while the "</w:t>
      </w:r>
      <w:r w:rsidRPr="00ED61B0">
        <w:rPr>
          <w:highlight w:val="yellow"/>
          <w:lang w:eastAsia="en-CA"/>
        </w:rPr>
        <w:t>children</w:t>
      </w:r>
      <w:r w:rsidRPr="003C20E9">
        <w:rPr>
          <w:lang w:eastAsia="en-CA"/>
        </w:rPr>
        <w:t xml:space="preserve">" are the </w:t>
      </w:r>
      <w:r w:rsidRPr="00ED61B0">
        <w:rPr>
          <w:highlight w:val="yellow"/>
          <w:lang w:eastAsia="en-CA"/>
        </w:rPr>
        <w:t>employees</w:t>
      </w:r>
      <w:r w:rsidRPr="003C20E9">
        <w:rPr>
          <w:lang w:eastAsia="en-CA"/>
        </w:rPr>
        <w:t xml:space="preserve">. For this example, you want to be able to see all levels of this hierarchy. </w:t>
      </w:r>
      <w:r w:rsidRPr="00ED61B0">
        <w:rPr>
          <w:highlight w:val="yellow"/>
          <w:lang w:eastAsia="en-CA"/>
        </w:rPr>
        <w:t>Power BI does not default to showing you all levels of the hierarchy</w:t>
      </w:r>
      <w:r w:rsidRPr="003C20E9">
        <w:rPr>
          <w:lang w:eastAsia="en-CA"/>
        </w:rPr>
        <w:t>,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 xml:space="preserve">The </w:t>
      </w:r>
      <w:r w:rsidRPr="00ED61B0">
        <w:rPr>
          <w:highlight w:val="green"/>
          <w:lang w:eastAsia="en-CA"/>
        </w:rPr>
        <w:t>process of viewing multiple child levels based on a top-level parent</w:t>
      </w:r>
      <w:r w:rsidRPr="003C20E9">
        <w:rPr>
          <w:lang w:eastAsia="en-CA"/>
        </w:rPr>
        <w:t xml:space="preserve"> is known as </w:t>
      </w:r>
      <w:r w:rsidRPr="00ED61B0">
        <w:rPr>
          <w:i/>
          <w:iCs/>
          <w:highlight w:val="red"/>
          <w:lang w:eastAsia="en-CA"/>
        </w:rPr>
        <w:t>flattening the hierarchy</w:t>
      </w:r>
      <w:r w:rsidRPr="003C20E9">
        <w:rPr>
          <w:lang w:eastAsia="en-CA"/>
        </w:rPr>
        <w:t xml:space="preserve">. In this process, you are </w:t>
      </w:r>
      <w:r w:rsidRPr="00ED61B0">
        <w:rPr>
          <w:color w:val="0070C0"/>
          <w:lang w:eastAsia="en-CA"/>
        </w:rPr>
        <w:t xml:space="preserve">creating multiple columns in a table to show the hierarchical path </w:t>
      </w:r>
      <w:r w:rsidRPr="003C20E9">
        <w:rPr>
          <w:lang w:eastAsia="en-CA"/>
        </w:rPr>
        <w:t xml:space="preserve">of the parent to the child in the same record. You will use </w:t>
      </w:r>
      <w:r w:rsidRPr="00ED61B0">
        <w:rPr>
          <w:highlight w:val="red"/>
          <w:lang w:eastAsia="en-CA"/>
        </w:rPr>
        <w:t>PATH(),</w:t>
      </w:r>
      <w:r w:rsidRPr="003C20E9">
        <w:rPr>
          <w:lang w:eastAsia="en-CA"/>
        </w:rPr>
        <w:t xml:space="preserve"> </w:t>
      </w:r>
      <w:r w:rsidRPr="003C20E9">
        <w:rPr>
          <w:lang w:eastAsia="en-CA"/>
        </w:rPr>
        <w:lastRenderedPageBreak/>
        <w:t xml:space="preserve">a simple DAX function that </w:t>
      </w:r>
      <w:r w:rsidRPr="00ED61B0">
        <w:rPr>
          <w:highlight w:val="green"/>
          <w:lang w:eastAsia="en-CA"/>
        </w:rPr>
        <w:t>returns a text version of the managerial path for each employee</w:t>
      </w:r>
      <w:r w:rsidRPr="003C20E9">
        <w:rPr>
          <w:lang w:eastAsia="en-CA"/>
        </w:rPr>
        <w:t xml:space="preserve">, and </w:t>
      </w:r>
      <w:r w:rsidRPr="00ED61B0">
        <w:rPr>
          <w:highlight w:val="red"/>
          <w:lang w:eastAsia="en-CA"/>
        </w:rPr>
        <w:t>PATHITEM()</w:t>
      </w:r>
      <w:r w:rsidRPr="003C20E9">
        <w:rPr>
          <w:lang w:eastAsia="en-CA"/>
        </w:rPr>
        <w:t xml:space="preserve"> </w:t>
      </w:r>
      <w:r w:rsidRPr="00ED61B0">
        <w:rPr>
          <w:highlight w:val="green"/>
          <w:lang w:eastAsia="en-CA"/>
        </w:rPr>
        <w:t>to separate this path into each level of managerial hierarchy</w:t>
      </w:r>
      <w:r w:rsidRPr="003C20E9">
        <w:rPr>
          <w:lang w:eastAsia="en-CA"/>
        </w:rPr>
        <w:t>.</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ED61B0">
        <w:rPr>
          <w:b/>
          <w:bCs/>
          <w:highlight w:val="yellow"/>
          <w:lang w:eastAsia="en-CA"/>
        </w:rPr>
        <w:t>Modeling</w:t>
      </w:r>
      <w:r w:rsidRPr="00ED61B0">
        <w:rPr>
          <w:highlight w:val="yellow"/>
          <w:lang w:eastAsia="en-CA"/>
        </w:rPr>
        <w:t> tab</w:t>
      </w:r>
      <w:r w:rsidRPr="003C20E9">
        <w:rPr>
          <w:lang w:eastAsia="en-CA"/>
        </w:rPr>
        <w:t xml:space="preserve"> and select </w:t>
      </w:r>
      <w:r w:rsidRPr="00ED61B0">
        <w:rPr>
          <w:b/>
          <w:bCs/>
          <w:highlight w:val="yellow"/>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ED61B0">
        <w:rPr>
          <w:b/>
          <w:bCs/>
          <w:color w:val="0070C0"/>
          <w:lang w:eastAsia="en-CA"/>
        </w:rPr>
        <w:t>1010 | 1011 | 1013</w:t>
      </w:r>
      <w:r w:rsidRPr="003C20E9">
        <w:rPr>
          <w:lang w:eastAsia="en-CA"/>
        </w:rPr>
        <w:t xml:space="preserve">, which means that </w:t>
      </w:r>
      <w:r w:rsidRPr="00ED61B0">
        <w:rPr>
          <w:color w:val="0070C0"/>
          <w:lang w:eastAsia="en-CA"/>
        </w:rPr>
        <w:t>one level above Roger M (ID 1013) is his manager, Pam H (ID 1011), and one level above Pam H is her manager Roy F (ID 1010).</w:t>
      </w:r>
      <w:r w:rsidRPr="003C20E9">
        <w:rPr>
          <w:lang w:eastAsia="en-CA"/>
        </w:rPr>
        <w:t xml:space="preserve"> In this row, Roger M is on the bottom of the hierarchy, at the child level, and Roy F is at the top of the hierarchy and is at the parent level. This path is created for every </w:t>
      </w:r>
      <w:r w:rsidRPr="003C20E9">
        <w:rPr>
          <w:lang w:eastAsia="en-CA"/>
        </w:rPr>
        <w:lastRenderedPageBreak/>
        <w:t xml:space="preserve">employee. To flatten the hierarchy, you </w:t>
      </w:r>
      <w:r w:rsidRPr="00ED61B0">
        <w:rPr>
          <w:highlight w:val="yellow"/>
          <w:lang w:eastAsia="en-CA"/>
        </w:rPr>
        <w:t>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 xml:space="preserve">To view all three levels of the hierarchy separately, you can create four columns in the same way that you did previously, by entering the following equations. You will </w:t>
      </w:r>
      <w:r w:rsidRPr="00706D55">
        <w:rPr>
          <w:color w:val="0070C0"/>
          <w:lang w:eastAsia="en-CA"/>
        </w:rPr>
        <w:t>use the PATHITEM function to retrieve the value that resides in the corresponding level of your hierarchy</w:t>
      </w:r>
      <w:r w:rsidRPr="003C20E9">
        <w:rPr>
          <w:lang w:eastAsia="en-CA"/>
        </w:rPr>
        <w:t>.</w:t>
      </w:r>
    </w:p>
    <w:p w14:paraId="7567861F" w14:textId="77777777" w:rsidR="003C20E9" w:rsidRPr="003C20E9" w:rsidRDefault="003C20E9" w:rsidP="00706D55">
      <w:pPr>
        <w:pStyle w:val="Code"/>
      </w:pPr>
      <w:r w:rsidRPr="003C20E9">
        <w:t>Level 1 = PATHITEM(Employee[Path],1)</w:t>
      </w:r>
    </w:p>
    <w:p w14:paraId="1F914049" w14:textId="77777777" w:rsidR="003C20E9" w:rsidRPr="003C20E9" w:rsidRDefault="003C20E9" w:rsidP="00706D55">
      <w:pPr>
        <w:pStyle w:val="Code"/>
      </w:pPr>
      <w:r w:rsidRPr="003C20E9">
        <w:t>Level 2 = PATHITEM(Employee[Path],2)</w:t>
      </w:r>
    </w:p>
    <w:p w14:paraId="225BEF16" w14:textId="77777777" w:rsidR="003C20E9" w:rsidRPr="003C20E9" w:rsidRDefault="003C20E9" w:rsidP="00706D55">
      <w:pPr>
        <w:pStyle w:val="Code"/>
      </w:pPr>
      <w:r w:rsidRPr="003C20E9">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 xml:space="preserve">After you have finished, notice that you </w:t>
      </w:r>
      <w:r w:rsidRPr="00706D55">
        <w:rPr>
          <w:color w:val="0070C0"/>
          <w:lang w:eastAsia="en-CA"/>
        </w:rPr>
        <w:t>now have each level of hierarchy within your table</w:t>
      </w:r>
      <w:r w:rsidRPr="003C20E9">
        <w:rPr>
          <w:lang w:eastAsia="en-CA"/>
        </w:rPr>
        <w:t>.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4A54AB24">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4C097E">
        <w:rPr>
          <w:highlight w:val="yellow"/>
          <w:lang w:eastAsia="en-CA"/>
        </w:rPr>
        <w:t>Now, you can create a hierarchy</w:t>
      </w:r>
      <w:r w:rsidRPr="003C20E9">
        <w:rPr>
          <w:lang w:eastAsia="en-CA"/>
        </w:rPr>
        <w:t xml:space="preserve">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 xml:space="preserve">Previously, you've considered dimensions that have only one relationship with a fact table. However, </w:t>
      </w:r>
      <w:r w:rsidRPr="004C097E">
        <w:rPr>
          <w:highlight w:val="yellow"/>
          <w:lang w:eastAsia="en-CA"/>
        </w:rPr>
        <w:t>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4C097E">
        <w:rPr>
          <w:highlight w:val="red"/>
          <w:lang w:eastAsia="en-CA"/>
        </w:rPr>
        <w:t>Role-playing dimensions</w:t>
      </w:r>
      <w:r w:rsidRPr="003C20E9">
        <w:rPr>
          <w:lang w:eastAsia="en-CA"/>
        </w:rPr>
        <w:t xml:space="preserve"> have </w:t>
      </w:r>
      <w:r w:rsidRPr="004C097E">
        <w:rPr>
          <w:highlight w:val="green"/>
          <w:lang w:eastAsia="en-CA"/>
        </w:rPr>
        <w:t>multiple valid relationships with fact tables, meaning that the same dimension can be used to filter multiple columns or tables of data</w:t>
      </w:r>
      <w:r w:rsidRPr="003C20E9">
        <w:rPr>
          <w:lang w:eastAsia="en-CA"/>
        </w:rPr>
        <w:t xml:space="preserve">. As a result, you can </w:t>
      </w:r>
      <w:r w:rsidRPr="004C097E">
        <w:rPr>
          <w:highlight w:val="green"/>
          <w:lang w:eastAsia="en-CA"/>
        </w:rPr>
        <w:t>filter data differently depending on what information you need to retrieve</w:t>
      </w:r>
      <w:r w:rsidRPr="003C20E9">
        <w:rPr>
          <w:lang w:eastAsia="en-CA"/>
        </w:rPr>
        <w:t>.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 xml:space="preserve">The preceding visual shows the Calendar, Sales, and Order tables. Calendar is the dimension table, while Sales and Order are fact tables. </w:t>
      </w:r>
      <w:r w:rsidRPr="00A44310">
        <w:rPr>
          <w:highlight w:val="yellow"/>
          <w:lang w:eastAsia="en-CA"/>
        </w:rPr>
        <w:t>The dimension table has two relationships: one with Sales and one with Order.</w:t>
      </w:r>
      <w:r w:rsidRPr="003C20E9">
        <w:rPr>
          <w:lang w:eastAsia="en-CA"/>
        </w:rPr>
        <w:t xml:space="preserve"> This example is of a role-playing dimension because the </w:t>
      </w:r>
      <w:r w:rsidRPr="00A44310">
        <w:rPr>
          <w:color w:val="0070C0"/>
          <w:lang w:eastAsia="en-CA"/>
        </w:rPr>
        <w:t>Calendar table can be used to group data in both Sales and Order</w:t>
      </w:r>
      <w:r w:rsidRPr="003C20E9">
        <w:rPr>
          <w:lang w:eastAsia="en-CA"/>
        </w:rPr>
        <w:t xml:space="preserve">. If you wanted to </w:t>
      </w:r>
      <w:r w:rsidRPr="00A44310">
        <w:rPr>
          <w:color w:val="0070C0"/>
          <w:lang w:eastAsia="en-CA"/>
        </w:rPr>
        <w:t>build a visual in which the Calendar table references the Order and the Sales tables</w:t>
      </w:r>
      <w:r w:rsidRPr="003C20E9">
        <w:rPr>
          <w:lang w:eastAsia="en-CA"/>
        </w:rPr>
        <w:t xml:space="preserve">, the </w:t>
      </w:r>
      <w:r w:rsidRPr="00A44310">
        <w:rPr>
          <w:highlight w:val="yellow"/>
          <w:lang w:eastAsia="en-CA"/>
        </w:rPr>
        <w:t>Calendar table would act as a role-playing dimension</w:t>
      </w:r>
      <w:r w:rsidRPr="003C20E9">
        <w:rPr>
          <w:lang w:eastAsia="en-CA"/>
        </w:rPr>
        <w:t>.</w:t>
      </w:r>
    </w:p>
    <w:p w14:paraId="19DC9BDD" w14:textId="77777777" w:rsidR="00A44310" w:rsidRPr="00A44310" w:rsidRDefault="00A44310" w:rsidP="00A44310">
      <w:pPr>
        <w:pStyle w:val="Heading3"/>
        <w:rPr>
          <w:lang w:eastAsia="en-CA"/>
        </w:rPr>
      </w:pPr>
      <w:r w:rsidRPr="00A44310">
        <w:rPr>
          <w:lang w:eastAsia="en-CA"/>
        </w:rPr>
        <w:t>Define data granularity</w:t>
      </w:r>
    </w:p>
    <w:p w14:paraId="6338FE15" w14:textId="77777777" w:rsidR="00A44310" w:rsidRPr="00A44310" w:rsidRDefault="00A44310" w:rsidP="00A44310">
      <w:pPr>
        <w:tabs>
          <w:tab w:val="left" w:pos="3001"/>
        </w:tabs>
        <w:rPr>
          <w:lang w:eastAsia="en-CA"/>
        </w:rPr>
      </w:pPr>
      <w:r w:rsidRPr="00F3446B">
        <w:rPr>
          <w:highlight w:val="red"/>
          <w:lang w:eastAsia="en-CA"/>
        </w:rPr>
        <w:t>Data granularity</w:t>
      </w:r>
      <w:r w:rsidRPr="00A44310">
        <w:rPr>
          <w:lang w:eastAsia="en-CA"/>
        </w:rPr>
        <w:t xml:space="preserve"> is the </w:t>
      </w:r>
      <w:r w:rsidRPr="00F3446B">
        <w:rPr>
          <w:highlight w:val="green"/>
          <w:lang w:eastAsia="en-CA"/>
        </w:rPr>
        <w:t>detail that is represented within your data</w:t>
      </w:r>
      <w:r w:rsidRPr="00A44310">
        <w:rPr>
          <w:lang w:eastAsia="en-CA"/>
        </w:rPr>
        <w:t xml:space="preserve">, meaning that the </w:t>
      </w:r>
      <w:r w:rsidRPr="00F3446B">
        <w:rPr>
          <w:highlight w:val="cyan"/>
          <w:lang w:eastAsia="en-CA"/>
        </w:rPr>
        <w:t>more granularity your data has, the greater the level of detail within your data</w:t>
      </w:r>
      <w:r w:rsidRPr="00A44310">
        <w:rPr>
          <w:lang w:eastAsia="en-CA"/>
        </w:rPr>
        <w:t>.</w:t>
      </w:r>
    </w:p>
    <w:p w14:paraId="1C78494B" w14:textId="77777777" w:rsidR="00A44310" w:rsidRPr="00A44310" w:rsidRDefault="00A44310" w:rsidP="00A44310">
      <w:pPr>
        <w:tabs>
          <w:tab w:val="left" w:pos="3001"/>
        </w:tabs>
        <w:rPr>
          <w:lang w:eastAsia="en-CA"/>
        </w:rPr>
      </w:pPr>
      <w:r w:rsidRPr="00A44310">
        <w:rPr>
          <w:lang w:eastAsia="en-CA"/>
        </w:rPr>
        <w:t xml:space="preserve">Data granularity is an </w:t>
      </w:r>
      <w:r w:rsidRPr="00F3446B">
        <w:rPr>
          <w:color w:val="0070C0"/>
          <w:lang w:eastAsia="en-CA"/>
        </w:rPr>
        <w:t>important topic for all data analysts</w:t>
      </w:r>
      <w:r w:rsidRPr="00A44310">
        <w:rPr>
          <w:lang w:eastAsia="en-CA"/>
        </w:rPr>
        <w:t xml:space="preserve">, regardless of the Power BI tools that you're using. Defining the </w:t>
      </w:r>
      <w:r w:rsidRPr="00F3446B">
        <w:rPr>
          <w:highlight w:val="yellow"/>
          <w:lang w:eastAsia="en-CA"/>
        </w:rPr>
        <w:t>correct data granularity can have a big impact on</w:t>
      </w:r>
      <w:r w:rsidRPr="00A44310">
        <w:rPr>
          <w:lang w:eastAsia="en-CA"/>
        </w:rPr>
        <w:t xml:space="preserve"> the </w:t>
      </w:r>
      <w:r w:rsidRPr="00F3446B">
        <w:rPr>
          <w:highlight w:val="yellow"/>
          <w:lang w:eastAsia="en-CA"/>
        </w:rPr>
        <w:t>performance and usability</w:t>
      </w:r>
      <w:r w:rsidRPr="00A44310">
        <w:rPr>
          <w:lang w:eastAsia="en-CA"/>
        </w:rPr>
        <w:t xml:space="preserve"> of your Power BI reports and visuals.</w:t>
      </w:r>
    </w:p>
    <w:p w14:paraId="4DA077AB" w14:textId="77777777" w:rsidR="00A44310" w:rsidRPr="00A44310" w:rsidRDefault="00A44310" w:rsidP="00A44310">
      <w:pPr>
        <w:pStyle w:val="Heading4"/>
        <w:rPr>
          <w:lang w:eastAsia="en-CA"/>
        </w:rPr>
      </w:pPr>
      <w:r w:rsidRPr="00A44310">
        <w:rPr>
          <w:lang w:eastAsia="en-CA"/>
        </w:rPr>
        <w:t>Data granularity defined</w:t>
      </w:r>
    </w:p>
    <w:p w14:paraId="201BC885" w14:textId="77777777" w:rsidR="00A44310" w:rsidRPr="00A44310" w:rsidRDefault="00A44310" w:rsidP="00A44310">
      <w:pPr>
        <w:tabs>
          <w:tab w:val="left" w:pos="3001"/>
        </w:tabs>
        <w:rPr>
          <w:lang w:eastAsia="en-CA"/>
        </w:rPr>
      </w:pPr>
      <w:r w:rsidRPr="00A44310">
        <w:rPr>
          <w:lang w:eastAsia="en-CA"/>
        </w:rPr>
        <w:t xml:space="preserve">Consider a scenario where your company </w:t>
      </w:r>
      <w:r w:rsidRPr="00F3446B">
        <w:rPr>
          <w:color w:val="0070C0"/>
          <w:lang w:eastAsia="en-CA"/>
        </w:rPr>
        <w:t xml:space="preserve">manages 1,000 refrigerated semi-trucks. </w:t>
      </w:r>
      <w:r w:rsidRPr="00A44310">
        <w:rPr>
          <w:lang w:eastAsia="en-CA"/>
        </w:rPr>
        <w:t xml:space="preserve">Every </w:t>
      </w:r>
      <w:r w:rsidRPr="00F3446B">
        <w:rPr>
          <w:color w:val="0070C0"/>
          <w:lang w:eastAsia="en-CA"/>
        </w:rPr>
        <w:t>few minutes</w:t>
      </w:r>
      <w:r w:rsidRPr="00A44310">
        <w:rPr>
          <w:lang w:eastAsia="en-CA"/>
        </w:rPr>
        <w:t xml:space="preserve">, each truck uses a Microsoft Azure </w:t>
      </w:r>
      <w:r w:rsidRPr="00F3446B">
        <w:rPr>
          <w:color w:val="0070C0"/>
          <w:lang w:eastAsia="en-CA"/>
        </w:rPr>
        <w:t xml:space="preserve">IoT application to record </w:t>
      </w:r>
      <w:r w:rsidRPr="00A44310">
        <w:rPr>
          <w:lang w:eastAsia="en-CA"/>
        </w:rPr>
        <w:t>its current temperature. This</w:t>
      </w:r>
      <w:r w:rsidRPr="00F3446B">
        <w:rPr>
          <w:color w:val="0070C0"/>
          <w:lang w:eastAsia="en-CA"/>
        </w:rPr>
        <w:t xml:space="preserve"> temperature </w:t>
      </w:r>
      <w:r w:rsidRPr="00A44310">
        <w:rPr>
          <w:lang w:eastAsia="en-CA"/>
        </w:rPr>
        <w:t xml:space="preserve">is important to your organization because, if the refrigeration were to malfunction, it could spoil the entire load, costing thousands of dollars. With so </w:t>
      </w:r>
      <w:r w:rsidRPr="00F3446B">
        <w:rPr>
          <w:color w:val="0070C0"/>
          <w:lang w:eastAsia="en-CA"/>
        </w:rPr>
        <w:t>many trucks and so many sensors, extensive data is generated every day</w:t>
      </w:r>
      <w:r w:rsidRPr="00A44310">
        <w:rPr>
          <w:lang w:eastAsia="en-CA"/>
        </w:rPr>
        <w:t>. Your</w:t>
      </w:r>
      <w:r w:rsidRPr="00F3446B">
        <w:rPr>
          <w:color w:val="0070C0"/>
          <w:lang w:eastAsia="en-CA"/>
        </w:rPr>
        <w:t xml:space="preserve"> </w:t>
      </w:r>
      <w:r w:rsidRPr="00F3446B">
        <w:rPr>
          <w:color w:val="000000" w:themeColor="text1"/>
          <w:highlight w:val="yellow"/>
          <w:lang w:eastAsia="en-CA"/>
        </w:rPr>
        <w:t>report users don't want to sift through numerous</w:t>
      </w:r>
      <w:r w:rsidRPr="00F3446B">
        <w:rPr>
          <w:color w:val="000000" w:themeColor="text1"/>
          <w:lang w:eastAsia="en-CA"/>
        </w:rPr>
        <w:t xml:space="preserve"> </w:t>
      </w:r>
      <w:r w:rsidRPr="00A44310">
        <w:rPr>
          <w:lang w:eastAsia="en-CA"/>
        </w:rPr>
        <w:t>records to find the ones that they are particularly interested in.</w:t>
      </w:r>
    </w:p>
    <w:p w14:paraId="64E85148" w14:textId="77777777" w:rsidR="00A44310" w:rsidRPr="00A44310" w:rsidRDefault="00A44310" w:rsidP="00A44310">
      <w:pPr>
        <w:tabs>
          <w:tab w:val="left" w:pos="3001"/>
        </w:tabs>
        <w:rPr>
          <w:lang w:eastAsia="en-CA"/>
        </w:rPr>
      </w:pPr>
      <w:r w:rsidRPr="00922EA8">
        <w:rPr>
          <w:highlight w:val="yellow"/>
          <w:lang w:eastAsia="en-CA"/>
        </w:rPr>
        <w:t>How can you change the granularity</w:t>
      </w:r>
      <w:r w:rsidRPr="00A44310">
        <w:rPr>
          <w:lang w:eastAsia="en-CA"/>
        </w:rPr>
        <w:t xml:space="preserve"> of the data to </w:t>
      </w:r>
      <w:r w:rsidRPr="00922EA8">
        <w:rPr>
          <w:color w:val="0070C0"/>
          <w:lang w:eastAsia="en-CA"/>
        </w:rPr>
        <w:t>make the semantic model more usable</w:t>
      </w:r>
      <w:r w:rsidRPr="00A44310">
        <w:rPr>
          <w:lang w:eastAsia="en-CA"/>
        </w:rPr>
        <w:t>?</w:t>
      </w:r>
    </w:p>
    <w:p w14:paraId="3F83357C" w14:textId="77777777" w:rsidR="00A44310" w:rsidRPr="00A44310" w:rsidRDefault="00A44310" w:rsidP="00A44310">
      <w:pPr>
        <w:tabs>
          <w:tab w:val="left" w:pos="3001"/>
        </w:tabs>
        <w:rPr>
          <w:lang w:eastAsia="en-CA"/>
        </w:rPr>
      </w:pPr>
      <w:r w:rsidRPr="00A44310">
        <w:rPr>
          <w:lang w:eastAsia="en-CA"/>
        </w:rPr>
        <w:t xml:space="preserve">In this scenario, you might want </w:t>
      </w:r>
      <w:r w:rsidRPr="00922EA8">
        <w:rPr>
          <w:lang w:eastAsia="en-CA"/>
        </w:rPr>
        <w:t xml:space="preserve">to </w:t>
      </w:r>
      <w:r w:rsidRPr="00922EA8">
        <w:rPr>
          <w:highlight w:val="yellow"/>
          <w:lang w:eastAsia="en-CA"/>
        </w:rPr>
        <w:t xml:space="preserve">import the data by using a daily average </w:t>
      </w:r>
      <w:r w:rsidRPr="00922EA8">
        <w:rPr>
          <w:color w:val="0070C0"/>
          <w:lang w:eastAsia="en-CA"/>
        </w:rPr>
        <w:t>for each truck</w:t>
      </w:r>
      <w:r w:rsidRPr="00A44310">
        <w:rPr>
          <w:lang w:eastAsia="en-CA"/>
        </w:rPr>
        <w:t xml:space="preserve">. That approach </w:t>
      </w:r>
      <w:r w:rsidRPr="00922EA8">
        <w:rPr>
          <w:color w:val="0070C0"/>
          <w:lang w:eastAsia="en-CA"/>
        </w:rPr>
        <w:t>would reduce the records in the database to one record for each truck for each day</w:t>
      </w:r>
      <w:r w:rsidRPr="00A44310">
        <w:rPr>
          <w:lang w:eastAsia="en-CA"/>
        </w:rPr>
        <w:t xml:space="preserve">. If you decide that the approach was acceptable enough for tracking costs and errors, then you could use that data granularity. </w:t>
      </w:r>
      <w:r w:rsidRPr="00922EA8">
        <w:rPr>
          <w:highlight w:val="yellow"/>
          <w:lang w:eastAsia="en-CA"/>
        </w:rPr>
        <w:t>Alternatively,</w:t>
      </w:r>
      <w:r w:rsidRPr="00A44310">
        <w:rPr>
          <w:lang w:eastAsia="en-CA"/>
        </w:rPr>
        <w:t xml:space="preserve"> you </w:t>
      </w:r>
      <w:r w:rsidRPr="00922EA8">
        <w:rPr>
          <w:highlight w:val="yellow"/>
          <w:lang w:eastAsia="en-CA"/>
        </w:rPr>
        <w:t>could select the last recorded temperature</w:t>
      </w:r>
      <w:r w:rsidRPr="00A44310">
        <w:rPr>
          <w:lang w:eastAsia="en-CA"/>
        </w:rPr>
        <w:t xml:space="preserve">, </w:t>
      </w:r>
      <w:r w:rsidRPr="00922EA8">
        <w:rPr>
          <w:highlight w:val="yellow"/>
          <w:lang w:eastAsia="en-CA"/>
        </w:rPr>
        <w:t>or you could only import records that are above or below a normal</w:t>
      </w:r>
      <w:r w:rsidRPr="00A44310">
        <w:rPr>
          <w:lang w:eastAsia="en-CA"/>
        </w:rPr>
        <w:t xml:space="preserve"> range of temperatures. Any of these methods will reduce the total records that you import, while still bringing in data that is comprehensive and valuable.</w:t>
      </w:r>
    </w:p>
    <w:p w14:paraId="27A7B954" w14:textId="77777777" w:rsidR="00A44310" w:rsidRPr="00A44310" w:rsidRDefault="00A44310" w:rsidP="00A44310">
      <w:pPr>
        <w:tabs>
          <w:tab w:val="left" w:pos="3001"/>
        </w:tabs>
        <w:rPr>
          <w:lang w:eastAsia="en-CA"/>
        </w:rPr>
      </w:pPr>
      <w:r w:rsidRPr="00E70D38">
        <w:rPr>
          <w:color w:val="0070C0"/>
          <w:lang w:eastAsia="en-CA"/>
        </w:rPr>
        <w:t>For different scenarios</w:t>
      </w:r>
      <w:r w:rsidRPr="00A44310">
        <w:rPr>
          <w:lang w:eastAsia="en-CA"/>
        </w:rPr>
        <w:t xml:space="preserve">, you </w:t>
      </w:r>
      <w:r w:rsidRPr="00E70D38">
        <w:rPr>
          <w:highlight w:val="yellow"/>
          <w:lang w:eastAsia="en-CA"/>
        </w:rPr>
        <w:t>could settle on data granularity that is defined weekly, monthly, or quarterly</w:t>
      </w:r>
      <w:r w:rsidRPr="00A44310">
        <w:rPr>
          <w:lang w:eastAsia="en-CA"/>
        </w:rPr>
        <w:t xml:space="preserve">. Generally, the </w:t>
      </w:r>
      <w:r w:rsidRPr="00E70D38">
        <w:rPr>
          <w:highlight w:val="cyan"/>
          <w:lang w:eastAsia="en-CA"/>
        </w:rPr>
        <w:t>fewer the records that you are working with, the faster your reports and visuals will function.</w:t>
      </w:r>
      <w:r w:rsidRPr="00A44310">
        <w:rPr>
          <w:lang w:eastAsia="en-CA"/>
        </w:rPr>
        <w:t xml:space="preserve"> This approach translates to a </w:t>
      </w:r>
      <w:r w:rsidRPr="00E70D38">
        <w:rPr>
          <w:highlight w:val="cyan"/>
          <w:lang w:eastAsia="en-CA"/>
        </w:rPr>
        <w:t>faster refresh rate</w:t>
      </w:r>
      <w:r w:rsidRPr="00A44310">
        <w:rPr>
          <w:lang w:eastAsia="en-CA"/>
        </w:rPr>
        <w:t xml:space="preserve"> for the entire semantic model, </w:t>
      </w:r>
      <w:r w:rsidRPr="00E70D38">
        <w:rPr>
          <w:highlight w:val="cyan"/>
          <w:lang w:eastAsia="en-CA"/>
        </w:rPr>
        <w:t>which might mean that you can refresh more frequently</w:t>
      </w:r>
      <w:r w:rsidRPr="00A44310">
        <w:rPr>
          <w:lang w:eastAsia="en-CA"/>
        </w:rPr>
        <w:t>.</w:t>
      </w:r>
    </w:p>
    <w:p w14:paraId="687D98D7" w14:textId="77777777" w:rsidR="00A44310" w:rsidRPr="00A44310" w:rsidRDefault="00A44310" w:rsidP="00A44310">
      <w:pPr>
        <w:tabs>
          <w:tab w:val="left" w:pos="3001"/>
        </w:tabs>
        <w:rPr>
          <w:lang w:eastAsia="en-CA"/>
        </w:rPr>
      </w:pPr>
      <w:r w:rsidRPr="00A44310">
        <w:rPr>
          <w:lang w:eastAsia="en-CA"/>
        </w:rPr>
        <w:t xml:space="preserve">However, that approach has a </w:t>
      </w:r>
      <w:r w:rsidRPr="00E70D38">
        <w:rPr>
          <w:highlight w:val="cyan"/>
          <w:lang w:eastAsia="en-CA"/>
        </w:rPr>
        <w:t>drawback. If your users</w:t>
      </w:r>
      <w:r w:rsidRPr="00A44310">
        <w:rPr>
          <w:lang w:eastAsia="en-CA"/>
        </w:rPr>
        <w:t xml:space="preserve"> </w:t>
      </w:r>
      <w:r w:rsidRPr="00E70D38">
        <w:rPr>
          <w:highlight w:val="cyan"/>
          <w:lang w:eastAsia="en-CA"/>
        </w:rPr>
        <w:t>want to drill into every single transaction, summarizing the granularity will prevent them from doing that</w:t>
      </w:r>
      <w:r w:rsidRPr="00A44310">
        <w:rPr>
          <w:lang w:eastAsia="en-CA"/>
        </w:rPr>
        <w:t xml:space="preserve">, which can have </w:t>
      </w:r>
      <w:r w:rsidRPr="00A44310">
        <w:rPr>
          <w:lang w:eastAsia="en-CA"/>
        </w:rPr>
        <w:lastRenderedPageBreak/>
        <w:t xml:space="preserve">a </w:t>
      </w:r>
      <w:r w:rsidRPr="00E70D38">
        <w:rPr>
          <w:color w:val="0070C0"/>
          <w:lang w:eastAsia="en-CA"/>
        </w:rPr>
        <w:t>negative impact on the user experience</w:t>
      </w:r>
      <w:r w:rsidRPr="00A44310">
        <w:rPr>
          <w:lang w:eastAsia="en-CA"/>
        </w:rPr>
        <w:t xml:space="preserve">. It is important to </w:t>
      </w:r>
      <w:r w:rsidRPr="00E70D38">
        <w:rPr>
          <w:highlight w:val="yellow"/>
          <w:lang w:eastAsia="en-CA"/>
        </w:rPr>
        <w:t>negotiate the level of data granularity with report users</w:t>
      </w:r>
      <w:r w:rsidRPr="00E70D38">
        <w:rPr>
          <w:lang w:eastAsia="en-CA"/>
        </w:rPr>
        <w:t xml:space="preserve"> </w:t>
      </w:r>
      <w:r w:rsidRPr="00A44310">
        <w:rPr>
          <w:lang w:eastAsia="en-CA"/>
        </w:rPr>
        <w:t xml:space="preserve">so </w:t>
      </w:r>
      <w:r w:rsidRPr="00E70D38">
        <w:rPr>
          <w:color w:val="0070C0"/>
          <w:lang w:eastAsia="en-CA"/>
        </w:rPr>
        <w:t>they understand the implications of these choices</w:t>
      </w:r>
      <w:r w:rsidRPr="00A44310">
        <w:rPr>
          <w:lang w:eastAsia="en-CA"/>
        </w:rPr>
        <w:t>.</w:t>
      </w:r>
    </w:p>
    <w:p w14:paraId="355D5B54" w14:textId="77777777" w:rsidR="00A44310" w:rsidRPr="00A44310" w:rsidRDefault="00A44310" w:rsidP="00A44310">
      <w:pPr>
        <w:pStyle w:val="Heading4"/>
        <w:rPr>
          <w:lang w:eastAsia="en-CA"/>
        </w:rPr>
      </w:pPr>
      <w:r w:rsidRPr="00A44310">
        <w:rPr>
          <w:lang w:eastAsia="en-CA"/>
        </w:rPr>
        <w:t>Change data granularity to build a relationship between two tables</w:t>
      </w:r>
    </w:p>
    <w:p w14:paraId="59857C95" w14:textId="77777777" w:rsidR="00A44310" w:rsidRPr="00A44310" w:rsidRDefault="00A44310" w:rsidP="00A44310">
      <w:pPr>
        <w:tabs>
          <w:tab w:val="left" w:pos="3001"/>
        </w:tabs>
        <w:rPr>
          <w:lang w:eastAsia="en-CA"/>
        </w:rPr>
      </w:pPr>
      <w:r w:rsidRPr="00A44310">
        <w:rPr>
          <w:lang w:eastAsia="en-CA"/>
        </w:rPr>
        <w:t xml:space="preserve">Data granularity </w:t>
      </w:r>
      <w:r w:rsidRPr="003E567B">
        <w:rPr>
          <w:highlight w:val="yellow"/>
          <w:lang w:eastAsia="en-CA"/>
        </w:rPr>
        <w:t>can also have an impact when you're building relationships</w:t>
      </w:r>
      <w:r w:rsidRPr="00A44310">
        <w:rPr>
          <w:lang w:eastAsia="en-CA"/>
        </w:rPr>
        <w:t xml:space="preserve"> between tables in Power BI.</w:t>
      </w:r>
    </w:p>
    <w:p w14:paraId="71093C83" w14:textId="77777777" w:rsidR="00A44310" w:rsidRPr="00A44310" w:rsidRDefault="00A44310" w:rsidP="00A44310">
      <w:pPr>
        <w:tabs>
          <w:tab w:val="left" w:pos="3001"/>
        </w:tabs>
        <w:rPr>
          <w:lang w:eastAsia="en-CA"/>
        </w:rPr>
      </w:pPr>
      <w:r w:rsidRPr="00A44310">
        <w:rPr>
          <w:lang w:eastAsia="en-CA"/>
        </w:rPr>
        <w:t xml:space="preserve">For example, consider that you're building reports for the Sales team at Tailwind Traders. You've been </w:t>
      </w:r>
      <w:r w:rsidRPr="003E567B">
        <w:rPr>
          <w:color w:val="0070C0"/>
          <w:lang w:eastAsia="en-CA"/>
        </w:rPr>
        <w:t xml:space="preserve">asked to build a matrix of total sales and budget over time by using the Calendar, Sales, and Budget tables. </w:t>
      </w:r>
      <w:r w:rsidRPr="00A44310">
        <w:rPr>
          <w:lang w:eastAsia="en-CA"/>
        </w:rPr>
        <w:t xml:space="preserve">You </w:t>
      </w:r>
      <w:r w:rsidRPr="003E567B">
        <w:rPr>
          <w:highlight w:val="yellow"/>
          <w:lang w:eastAsia="en-CA"/>
        </w:rPr>
        <w:t>notice that the lowest level of time-based detail that the Sales table goes into is by day</w:t>
      </w:r>
      <w:r w:rsidRPr="00A44310">
        <w:rPr>
          <w:lang w:eastAsia="en-CA"/>
        </w:rPr>
        <w:t xml:space="preserve">, for instance </w:t>
      </w:r>
      <w:r w:rsidRPr="003E567B">
        <w:rPr>
          <w:color w:val="0070C0"/>
          <w:lang w:eastAsia="en-CA"/>
        </w:rPr>
        <w:t>5/1/2020, 6/7/2020, and 6/18/2020</w:t>
      </w:r>
      <w:r w:rsidRPr="00A44310">
        <w:rPr>
          <w:lang w:eastAsia="en-CA"/>
        </w:rPr>
        <w:t xml:space="preserve">. The </w:t>
      </w:r>
      <w:r w:rsidRPr="003E567B">
        <w:rPr>
          <w:highlight w:val="yellow"/>
          <w:lang w:eastAsia="en-CA"/>
        </w:rPr>
        <w:t>Budget table only goes to the monthly level</w:t>
      </w:r>
      <w:r w:rsidRPr="00A44310">
        <w:rPr>
          <w:lang w:eastAsia="en-CA"/>
        </w:rPr>
        <w:t xml:space="preserve">, for instance, the budget data is 5/2020 and 6/2020. These </w:t>
      </w:r>
      <w:r w:rsidRPr="003E567B">
        <w:rPr>
          <w:highlight w:val="cyan"/>
          <w:lang w:eastAsia="en-CA"/>
        </w:rPr>
        <w:t>tables have different granularities that need to be reconciled before you can build a relationship between tables</w:t>
      </w:r>
      <w:r w:rsidRPr="00A44310">
        <w:rPr>
          <w:lang w:eastAsia="en-CA"/>
        </w:rPr>
        <w:t>.</w:t>
      </w:r>
    </w:p>
    <w:p w14:paraId="0A636C5F" w14:textId="77777777" w:rsidR="00A44310" w:rsidRPr="00A44310" w:rsidRDefault="00A44310" w:rsidP="00A44310">
      <w:pPr>
        <w:tabs>
          <w:tab w:val="left" w:pos="3001"/>
        </w:tabs>
        <w:rPr>
          <w:lang w:eastAsia="en-CA"/>
        </w:rPr>
      </w:pPr>
      <w:r w:rsidRPr="00A44310">
        <w:rPr>
          <w:lang w:eastAsia="en-CA"/>
        </w:rPr>
        <w:t>The following figure shows your current semantic model.</w:t>
      </w:r>
    </w:p>
    <w:p w14:paraId="234138E1" w14:textId="65692127" w:rsidR="00A44310" w:rsidRPr="00A44310" w:rsidRDefault="00A44310" w:rsidP="00A44310">
      <w:pPr>
        <w:tabs>
          <w:tab w:val="left" w:pos="3001"/>
        </w:tabs>
        <w:rPr>
          <w:lang w:eastAsia="en-CA"/>
        </w:rPr>
      </w:pPr>
      <w:r w:rsidRPr="00A44310">
        <w:rPr>
          <w:noProof/>
          <w:lang w:eastAsia="en-CA"/>
        </w:rPr>
        <w:drawing>
          <wp:inline distT="0" distB="0" distL="0" distR="0" wp14:anchorId="11E5BF44" wp14:editId="5D356B7A">
            <wp:extent cx="5943600" cy="2454275"/>
            <wp:effectExtent l="0" t="0" r="0" b="3175"/>
            <wp:docPr id="608771364" name="Picture 12" descr="Screenshot of data granularity in a semantic model.">
              <a:hlinkClick xmlns:a="http://schemas.openxmlformats.org/drawingml/2006/main" r:id="rId3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granularity in a semantic model.">
                      <a:hlinkClick r:id="rId387"/>
                    </pic:cNvPr>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943600" cy="2454275"/>
                    </a:xfrm>
                    <a:prstGeom prst="rect">
                      <a:avLst/>
                    </a:prstGeom>
                    <a:noFill/>
                    <a:ln>
                      <a:noFill/>
                    </a:ln>
                  </pic:spPr>
                </pic:pic>
              </a:graphicData>
            </a:graphic>
          </wp:inline>
        </w:drawing>
      </w:r>
    </w:p>
    <w:p w14:paraId="182FC457" w14:textId="77777777" w:rsidR="00A44310" w:rsidRPr="00A44310" w:rsidRDefault="00A44310" w:rsidP="00A44310">
      <w:pPr>
        <w:tabs>
          <w:tab w:val="left" w:pos="3001"/>
        </w:tabs>
        <w:rPr>
          <w:lang w:eastAsia="en-CA"/>
        </w:rPr>
      </w:pPr>
      <w:r w:rsidRPr="00A44310">
        <w:rPr>
          <w:lang w:eastAsia="en-CA"/>
        </w:rPr>
        <w:t xml:space="preserve">As shown in the preceding figure, a </w:t>
      </w:r>
      <w:r w:rsidRPr="003E567B">
        <w:rPr>
          <w:highlight w:val="yellow"/>
          <w:lang w:eastAsia="en-CA"/>
        </w:rPr>
        <w:t>relationship between Budget and Calendar is missing</w:t>
      </w:r>
      <w:r w:rsidRPr="00A44310">
        <w:rPr>
          <w:lang w:eastAsia="en-CA"/>
        </w:rPr>
        <w:t xml:space="preserve">. Therefore, you need to </w:t>
      </w:r>
      <w:r w:rsidRPr="003E567B">
        <w:rPr>
          <w:highlight w:val="yellow"/>
          <w:lang w:eastAsia="en-CA"/>
        </w:rPr>
        <w:t>create this relationship</w:t>
      </w:r>
      <w:r w:rsidRPr="00A44310">
        <w:rPr>
          <w:lang w:eastAsia="en-CA"/>
        </w:rPr>
        <w:t xml:space="preserve"> before you can build your visual. Notice that </w:t>
      </w:r>
      <w:r w:rsidRPr="008F2FB0">
        <w:rPr>
          <w:color w:val="0070C0"/>
          <w:lang w:eastAsia="en-CA"/>
        </w:rPr>
        <w:t>if you transform the </w:t>
      </w:r>
      <w:r w:rsidRPr="008F2FB0">
        <w:rPr>
          <w:b/>
          <w:bCs/>
          <w:color w:val="0070C0"/>
          <w:lang w:eastAsia="en-CA"/>
        </w:rPr>
        <w:t>Year</w:t>
      </w:r>
      <w:r w:rsidRPr="008F2FB0">
        <w:rPr>
          <w:color w:val="0070C0"/>
          <w:lang w:eastAsia="en-CA"/>
        </w:rPr>
        <w:t> and </w:t>
      </w:r>
      <w:r w:rsidRPr="008F2FB0">
        <w:rPr>
          <w:b/>
          <w:bCs/>
          <w:color w:val="0070C0"/>
          <w:lang w:eastAsia="en-CA"/>
        </w:rPr>
        <w:t>Month</w:t>
      </w:r>
      <w:r w:rsidRPr="008F2FB0">
        <w:rPr>
          <w:color w:val="0070C0"/>
          <w:lang w:eastAsia="en-CA"/>
        </w:rPr>
        <w:t> columns in the Calendar table into a new column, and do the same transformation in the Budget table, you can match the format of the </w:t>
      </w:r>
      <w:r w:rsidRPr="008F2FB0">
        <w:rPr>
          <w:b/>
          <w:bCs/>
          <w:color w:val="0070C0"/>
          <w:lang w:eastAsia="en-CA"/>
        </w:rPr>
        <w:t>Date</w:t>
      </w:r>
      <w:r w:rsidRPr="008F2FB0">
        <w:rPr>
          <w:color w:val="0070C0"/>
          <w:lang w:eastAsia="en-CA"/>
        </w:rPr>
        <w:t> column in the Calendar table.</w:t>
      </w:r>
      <w:r w:rsidRPr="00A44310">
        <w:rPr>
          <w:lang w:eastAsia="en-CA"/>
        </w:rPr>
        <w:t xml:space="preserve"> Then, you can establish a relationship between the two columns. To complete this task, </w:t>
      </w:r>
      <w:r w:rsidRPr="008F2FB0">
        <w:rPr>
          <w:highlight w:val="yellow"/>
          <w:lang w:eastAsia="en-CA"/>
        </w:rPr>
        <w:t>you'll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 and then change the format.</w:t>
      </w:r>
    </w:p>
    <w:p w14:paraId="7B8C04B6" w14:textId="61BC7023"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5E75D49" wp14:editId="136D4353">
            <wp:extent cx="3192780" cy="3429000"/>
            <wp:effectExtent l="0" t="0" r="7620" b="0"/>
            <wp:docPr id="209328629" name="Picture 11" descr="Screenshot of the Budget and Calendar tables.">
              <a:hlinkClick xmlns:a="http://schemas.openxmlformats.org/drawingml/2006/main" r:id="rId3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the Budget and Calendar tables.">
                      <a:hlinkClick r:id="rId389"/>
                    </pic:cNvPr>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192780" cy="3429000"/>
                    </a:xfrm>
                    <a:prstGeom prst="rect">
                      <a:avLst/>
                    </a:prstGeom>
                    <a:noFill/>
                    <a:ln>
                      <a:noFill/>
                    </a:ln>
                  </pic:spPr>
                </pic:pic>
              </a:graphicData>
            </a:graphic>
          </wp:inline>
        </w:drawing>
      </w:r>
    </w:p>
    <w:p w14:paraId="459DA26B" w14:textId="77777777" w:rsidR="00A44310" w:rsidRPr="00A44310" w:rsidRDefault="00A44310" w:rsidP="00A44310">
      <w:pPr>
        <w:tabs>
          <w:tab w:val="left" w:pos="3001"/>
        </w:tabs>
        <w:rPr>
          <w:lang w:eastAsia="en-CA"/>
        </w:rPr>
      </w:pPr>
      <w:r w:rsidRPr="00A44310">
        <w:rPr>
          <w:lang w:eastAsia="en-CA"/>
        </w:rPr>
        <w:t>Select </w:t>
      </w:r>
      <w:r w:rsidRPr="008F2FB0">
        <w:rPr>
          <w:b/>
          <w:bCs/>
          <w:highlight w:val="yellow"/>
          <w:lang w:eastAsia="en-CA"/>
        </w:rPr>
        <w:t>Transform Data</w:t>
      </w:r>
      <w:r w:rsidRPr="00A44310">
        <w:rPr>
          <w:lang w:eastAsia="en-CA"/>
        </w:rPr>
        <w:t> on the ribbon. On </w:t>
      </w:r>
      <w:r w:rsidRPr="008F2FB0">
        <w:rPr>
          <w:b/>
          <w:bCs/>
          <w:highlight w:val="yellow"/>
          <w:lang w:eastAsia="en-CA"/>
        </w:rPr>
        <w:t>Applied Steps</w:t>
      </w:r>
      <w:r w:rsidRPr="00A44310">
        <w:rPr>
          <w:lang w:eastAsia="en-CA"/>
        </w:rPr>
        <w:t xml:space="preserve">, on the right pane, </w:t>
      </w:r>
      <w:r w:rsidRPr="008F2FB0">
        <w:rPr>
          <w:highlight w:val="yellow"/>
          <w:lang w:eastAsia="en-CA"/>
        </w:rPr>
        <w:t>right-click the last step and then select </w:t>
      </w:r>
      <w:r w:rsidRPr="008F2FB0">
        <w:rPr>
          <w:b/>
          <w:bCs/>
          <w:highlight w:val="yellow"/>
          <w:lang w:eastAsia="en-CA"/>
        </w:rPr>
        <w:t>Insert Step After</w:t>
      </w:r>
      <w:r w:rsidRPr="00A44310">
        <w:rPr>
          <w:lang w:eastAsia="en-CA"/>
        </w:rPr>
        <w:t>.</w:t>
      </w:r>
    </w:p>
    <w:p w14:paraId="4B6CB6B7" w14:textId="239FE8C1" w:rsidR="00A44310" w:rsidRPr="00A44310" w:rsidRDefault="00A44310" w:rsidP="00A44310">
      <w:pPr>
        <w:tabs>
          <w:tab w:val="left" w:pos="3001"/>
        </w:tabs>
        <w:rPr>
          <w:lang w:eastAsia="en-CA"/>
        </w:rPr>
      </w:pPr>
      <w:r w:rsidRPr="00A44310">
        <w:rPr>
          <w:noProof/>
          <w:lang w:eastAsia="en-CA"/>
        </w:rPr>
        <w:drawing>
          <wp:inline distT="0" distB="0" distL="0" distR="0" wp14:anchorId="07F27B3C" wp14:editId="6FD6EF1C">
            <wp:extent cx="4274820" cy="3093720"/>
            <wp:effectExtent l="0" t="0" r="0" b="0"/>
            <wp:docPr id="2025302053" name="Picture 10" descr="Screenshot of the Applied Steps Visual's Edit Settings context menu.">
              <a:hlinkClick xmlns:a="http://schemas.openxmlformats.org/drawingml/2006/main" r:id="rId3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Applied Steps Visual's Edit Settings context menu.">
                      <a:hlinkClick r:id="rId391"/>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274820" cy="3093720"/>
                    </a:xfrm>
                    <a:prstGeom prst="rect">
                      <a:avLst/>
                    </a:prstGeom>
                    <a:noFill/>
                    <a:ln>
                      <a:noFill/>
                    </a:ln>
                  </pic:spPr>
                </pic:pic>
              </a:graphicData>
            </a:graphic>
          </wp:inline>
        </w:drawing>
      </w:r>
    </w:p>
    <w:p w14:paraId="24AA6E23" w14:textId="77777777" w:rsidR="00A44310" w:rsidRPr="00A44310" w:rsidRDefault="00A44310" w:rsidP="00A44310">
      <w:pPr>
        <w:tabs>
          <w:tab w:val="left" w:pos="3001"/>
        </w:tabs>
        <w:rPr>
          <w:lang w:eastAsia="en-CA"/>
        </w:rPr>
      </w:pPr>
      <w:r w:rsidRPr="00A44310">
        <w:rPr>
          <w:lang w:eastAsia="en-CA"/>
        </w:rPr>
        <w:t>Under </w:t>
      </w:r>
      <w:r w:rsidRPr="008F2FB0">
        <w:rPr>
          <w:b/>
          <w:bCs/>
          <w:highlight w:val="yellow"/>
          <w:lang w:eastAsia="en-CA"/>
        </w:rPr>
        <w:t>Add Column</w:t>
      </w:r>
      <w:r w:rsidRPr="00A44310">
        <w:rPr>
          <w:lang w:eastAsia="en-CA"/>
        </w:rPr>
        <w:t> on the Home ribbon, select </w:t>
      </w:r>
      <w:r w:rsidRPr="008F2FB0">
        <w:rPr>
          <w:b/>
          <w:bCs/>
          <w:highlight w:val="yellow"/>
          <w:lang w:eastAsia="en-CA"/>
        </w:rPr>
        <w:t>Custom Column</w:t>
      </w:r>
      <w:r w:rsidRPr="00A44310">
        <w:rPr>
          <w:lang w:eastAsia="en-CA"/>
        </w:rPr>
        <w:t xml:space="preserve">. </w:t>
      </w:r>
      <w:r w:rsidRPr="008F2FB0">
        <w:rPr>
          <w:highlight w:val="yellow"/>
          <w:lang w:eastAsia="en-CA"/>
        </w:rPr>
        <w:t>Enter the following equation, which will concatenate the </w:t>
      </w:r>
      <w:r w:rsidRPr="008F2FB0">
        <w:rPr>
          <w:b/>
          <w:bCs/>
          <w:highlight w:val="yellow"/>
          <w:lang w:eastAsia="en-CA"/>
        </w:rPr>
        <w:t>Year</w:t>
      </w:r>
      <w:r w:rsidRPr="008F2FB0">
        <w:rPr>
          <w:highlight w:val="yellow"/>
          <w:lang w:eastAsia="en-CA"/>
        </w:rPr>
        <w:t> and </w:t>
      </w:r>
      <w:r w:rsidRPr="008F2FB0">
        <w:rPr>
          <w:b/>
          <w:bCs/>
          <w:highlight w:val="yellow"/>
          <w:lang w:eastAsia="en-CA"/>
        </w:rPr>
        <w:t>Month</w:t>
      </w:r>
      <w:r w:rsidRPr="008F2FB0">
        <w:rPr>
          <w:highlight w:val="yellow"/>
          <w:lang w:eastAsia="en-CA"/>
        </w:rPr>
        <w:t> columns</w:t>
      </w:r>
      <w:r w:rsidRPr="00A44310">
        <w:rPr>
          <w:lang w:eastAsia="en-CA"/>
        </w:rPr>
        <w:t>, and then add a dash in between the column names.</w:t>
      </w:r>
    </w:p>
    <w:p w14:paraId="394FFE85" w14:textId="5216C87A" w:rsidR="00A44310" w:rsidRPr="00A44310" w:rsidRDefault="00A44310" w:rsidP="00A44310">
      <w:pPr>
        <w:pStyle w:val="Tips"/>
      </w:pPr>
      <w:r w:rsidRPr="00A44310">
        <w:lastRenderedPageBreak/>
        <w:t>M</w:t>
      </w:r>
    </w:p>
    <w:p w14:paraId="4CE40AEF" w14:textId="77777777" w:rsidR="00A44310" w:rsidRPr="00A44310" w:rsidRDefault="00A44310" w:rsidP="00A44310">
      <w:pPr>
        <w:pStyle w:val="Code"/>
      </w:pPr>
      <w:r w:rsidRPr="00A44310">
        <w:t>Column = Table.AddColumn(#"Renamed Columns", "Custom", each [Year] &amp; "-" &amp;[Month])</w:t>
      </w:r>
    </w:p>
    <w:p w14:paraId="63844BC3" w14:textId="77777777" w:rsidR="00A44310" w:rsidRPr="00A44310" w:rsidRDefault="00A44310" w:rsidP="00A44310">
      <w:pPr>
        <w:tabs>
          <w:tab w:val="left" w:pos="3001"/>
        </w:tabs>
        <w:rPr>
          <w:lang w:eastAsia="en-CA"/>
        </w:rPr>
      </w:pPr>
      <w:r w:rsidRPr="008F2FB0">
        <w:rPr>
          <w:highlight w:val="yellow"/>
          <w:lang w:eastAsia="en-CA"/>
        </w:rPr>
        <w:t>Change the data type to </w:t>
      </w:r>
      <w:r w:rsidRPr="008F2FB0">
        <w:rPr>
          <w:b/>
          <w:bCs/>
          <w:highlight w:val="yellow"/>
          <w:lang w:eastAsia="en-CA"/>
        </w:rPr>
        <w:t>Date</w:t>
      </w:r>
      <w:r w:rsidRPr="00A44310">
        <w:rPr>
          <w:lang w:eastAsia="en-CA"/>
        </w:rPr>
        <w:t xml:space="preserve"> and then </w:t>
      </w:r>
      <w:r w:rsidRPr="008F2FB0">
        <w:rPr>
          <w:highlight w:val="yellow"/>
          <w:lang w:eastAsia="en-CA"/>
        </w:rPr>
        <w:t>rename</w:t>
      </w:r>
      <w:r w:rsidRPr="00A44310">
        <w:rPr>
          <w:lang w:eastAsia="en-CA"/>
        </w:rPr>
        <w:t xml:space="preserve"> the column. Your Budget table should resemble the following figure.</w:t>
      </w:r>
    </w:p>
    <w:p w14:paraId="655B68FB" w14:textId="3B00FA5E" w:rsidR="00A44310" w:rsidRPr="00A44310" w:rsidRDefault="00A44310" w:rsidP="00A44310">
      <w:pPr>
        <w:tabs>
          <w:tab w:val="left" w:pos="3001"/>
        </w:tabs>
        <w:rPr>
          <w:lang w:eastAsia="en-CA"/>
        </w:rPr>
      </w:pPr>
      <w:r w:rsidRPr="00A44310">
        <w:rPr>
          <w:noProof/>
          <w:lang w:eastAsia="en-CA"/>
        </w:rPr>
        <w:drawing>
          <wp:inline distT="0" distB="0" distL="0" distR="0" wp14:anchorId="7C6E6BBC" wp14:editId="5F4B799A">
            <wp:extent cx="2743106" cy="3825799"/>
            <wp:effectExtent l="0" t="0" r="635" b="3810"/>
            <wp:docPr id="1700437177" name="Picture 9" descr="Screenshot of the custom column for date.">
              <a:hlinkClick xmlns:a="http://schemas.openxmlformats.org/drawingml/2006/main" r:id="rId3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the custom column for date.">
                      <a:hlinkClick r:id="rId393"/>
                    </pic:cNvPr>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2754373" cy="3841513"/>
                    </a:xfrm>
                    <a:prstGeom prst="rect">
                      <a:avLst/>
                    </a:prstGeom>
                    <a:noFill/>
                    <a:ln>
                      <a:noFill/>
                    </a:ln>
                  </pic:spPr>
                </pic:pic>
              </a:graphicData>
            </a:graphic>
          </wp:inline>
        </w:drawing>
      </w:r>
    </w:p>
    <w:p w14:paraId="7ED749A9" w14:textId="77777777" w:rsidR="00A44310" w:rsidRPr="00A44310" w:rsidRDefault="00A44310" w:rsidP="00A44310">
      <w:pPr>
        <w:tabs>
          <w:tab w:val="left" w:pos="3001"/>
        </w:tabs>
        <w:rPr>
          <w:lang w:eastAsia="en-CA"/>
        </w:rPr>
      </w:pPr>
      <w:r w:rsidRPr="008F2FB0">
        <w:rPr>
          <w:highlight w:val="yellow"/>
          <w:lang w:eastAsia="en-CA"/>
        </w:rPr>
        <w:t>Now, you can create a relationship</w:t>
      </w:r>
      <w:r w:rsidRPr="00A44310">
        <w:rPr>
          <w:lang w:eastAsia="en-CA"/>
        </w:rPr>
        <w:t xml:space="preserve"> between the Budget and the Calendar tables.</w:t>
      </w:r>
    </w:p>
    <w:p w14:paraId="2431C87D" w14:textId="77777777" w:rsidR="00A44310" w:rsidRPr="00A44310" w:rsidRDefault="00A44310" w:rsidP="00A44310">
      <w:pPr>
        <w:pStyle w:val="Heading4"/>
        <w:rPr>
          <w:lang w:eastAsia="en-CA"/>
        </w:rPr>
      </w:pPr>
      <w:r w:rsidRPr="00A44310">
        <w:rPr>
          <w:lang w:eastAsia="en-CA"/>
        </w:rPr>
        <w:t>Create a relationship between tables</w:t>
      </w:r>
    </w:p>
    <w:p w14:paraId="24E53310" w14:textId="77777777" w:rsidR="00A44310" w:rsidRPr="00A44310" w:rsidRDefault="00A44310" w:rsidP="00A44310">
      <w:pPr>
        <w:tabs>
          <w:tab w:val="left" w:pos="3001"/>
        </w:tabs>
        <w:rPr>
          <w:lang w:eastAsia="en-CA"/>
        </w:rPr>
      </w:pPr>
      <w:r w:rsidRPr="00A44310">
        <w:rPr>
          <w:lang w:eastAsia="en-CA"/>
        </w:rPr>
        <w:t xml:space="preserve">Power BI automatically detects relationships, but you can also go </w:t>
      </w:r>
      <w:r w:rsidRPr="008F2FB0">
        <w:rPr>
          <w:highlight w:val="yellow"/>
          <w:lang w:eastAsia="en-CA"/>
        </w:rPr>
        <w:t>to </w:t>
      </w:r>
      <w:r w:rsidRPr="008F2FB0">
        <w:rPr>
          <w:b/>
          <w:bCs/>
          <w:highlight w:val="yellow"/>
          <w:lang w:eastAsia="en-CA"/>
        </w:rPr>
        <w:t>Manage Relationships &gt; New</w:t>
      </w:r>
      <w:r w:rsidRPr="00A44310">
        <w:rPr>
          <w:lang w:eastAsia="en-CA"/>
        </w:rPr>
        <w:t> and create the relationship on the </w:t>
      </w:r>
      <w:r w:rsidRPr="00A44310">
        <w:rPr>
          <w:b/>
          <w:bCs/>
          <w:lang w:eastAsia="en-CA"/>
        </w:rPr>
        <w:t>Date</w:t>
      </w:r>
      <w:r w:rsidRPr="00A44310">
        <w:rPr>
          <w:lang w:eastAsia="en-CA"/>
        </w:rPr>
        <w:t> column. The relationship should resemble the following figure.</w:t>
      </w:r>
    </w:p>
    <w:p w14:paraId="07E4A384" w14:textId="5A2B2C20" w:rsidR="00A44310" w:rsidRPr="00A44310" w:rsidRDefault="00A44310" w:rsidP="00A44310">
      <w:pPr>
        <w:tabs>
          <w:tab w:val="left" w:pos="3001"/>
        </w:tabs>
        <w:rPr>
          <w:lang w:eastAsia="en-CA"/>
        </w:rPr>
      </w:pPr>
      <w:r w:rsidRPr="00A44310">
        <w:rPr>
          <w:noProof/>
          <w:lang w:eastAsia="en-CA"/>
        </w:rPr>
        <w:lastRenderedPageBreak/>
        <w:drawing>
          <wp:inline distT="0" distB="0" distL="0" distR="0" wp14:anchorId="3327FB51" wp14:editId="7FB81891">
            <wp:extent cx="5943600" cy="2072640"/>
            <wp:effectExtent l="0" t="0" r="0" b="3810"/>
            <wp:docPr id="756631488" name="Picture 8" descr="Screenshot of establishing relationships.">
              <a:hlinkClick xmlns:a="http://schemas.openxmlformats.org/drawingml/2006/main" r:id="rId3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establishing relationships.">
                      <a:hlinkClick r:id="rId395"/>
                    </pic:cNvPr>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943600" cy="2072640"/>
                    </a:xfrm>
                    <a:prstGeom prst="rect">
                      <a:avLst/>
                    </a:prstGeom>
                    <a:noFill/>
                    <a:ln>
                      <a:noFill/>
                    </a:ln>
                  </pic:spPr>
                </pic:pic>
              </a:graphicData>
            </a:graphic>
          </wp:inline>
        </w:drawing>
      </w:r>
    </w:p>
    <w:p w14:paraId="6961A2FE" w14:textId="77777777" w:rsidR="00A44310" w:rsidRPr="00A44310" w:rsidRDefault="00A44310" w:rsidP="00A44310">
      <w:pPr>
        <w:tabs>
          <w:tab w:val="left" w:pos="3001"/>
        </w:tabs>
        <w:rPr>
          <w:lang w:eastAsia="en-CA"/>
        </w:rPr>
      </w:pPr>
      <w:r w:rsidRPr="00A44310">
        <w:rPr>
          <w:lang w:eastAsia="en-CA"/>
        </w:rPr>
        <w:t xml:space="preserve">By completing this task, </w:t>
      </w:r>
      <w:r w:rsidRPr="008F2FB0">
        <w:rPr>
          <w:color w:val="0070C0"/>
          <w:lang w:eastAsia="en-CA"/>
        </w:rPr>
        <w:t xml:space="preserve">you've ensured that the granularity is the same between your different tables. </w:t>
      </w:r>
      <w:r w:rsidRPr="00A44310">
        <w:rPr>
          <w:lang w:eastAsia="en-CA"/>
        </w:rPr>
        <w:t xml:space="preserve">Now, you </w:t>
      </w:r>
      <w:r w:rsidRPr="008F2FB0">
        <w:rPr>
          <w:highlight w:val="yellow"/>
          <w:lang w:eastAsia="en-CA"/>
        </w:rPr>
        <w:t>need to create DAX measures to calculate </w:t>
      </w:r>
      <w:r w:rsidRPr="008F2FB0">
        <w:rPr>
          <w:b/>
          <w:bCs/>
          <w:highlight w:val="yellow"/>
          <w:lang w:eastAsia="en-CA"/>
        </w:rPr>
        <w:t>Total Sales</w:t>
      </w:r>
      <w:r w:rsidRPr="008F2FB0">
        <w:rPr>
          <w:highlight w:val="yellow"/>
          <w:lang w:eastAsia="en-CA"/>
        </w:rPr>
        <w:t> and </w:t>
      </w:r>
      <w:r w:rsidRPr="008F2FB0">
        <w:rPr>
          <w:b/>
          <w:bCs/>
          <w:highlight w:val="yellow"/>
          <w:lang w:eastAsia="en-CA"/>
        </w:rPr>
        <w:t>BudgetAmount</w:t>
      </w:r>
      <w:r w:rsidRPr="008F2FB0">
        <w:rPr>
          <w:highlight w:val="yellow"/>
          <w:lang w:eastAsia="en-CA"/>
        </w:rPr>
        <w:t>.</w:t>
      </w:r>
      <w:r w:rsidRPr="00A44310">
        <w:rPr>
          <w:lang w:eastAsia="en-CA"/>
        </w:rPr>
        <w:t xml:space="preserve"> Go to the </w:t>
      </w:r>
      <w:r w:rsidRPr="008F2FB0">
        <w:rPr>
          <w:b/>
          <w:bCs/>
          <w:highlight w:val="yellow"/>
          <w:lang w:eastAsia="en-CA"/>
        </w:rPr>
        <w:t>Data</w:t>
      </w:r>
      <w:r w:rsidRPr="008F2FB0">
        <w:rPr>
          <w:highlight w:val="yellow"/>
          <w:lang w:eastAsia="en-CA"/>
        </w:rPr>
        <w:t> pane</w:t>
      </w:r>
      <w:r w:rsidRPr="00A44310">
        <w:rPr>
          <w:lang w:eastAsia="en-CA"/>
        </w:rPr>
        <w:t xml:space="preserve"> on Power BI Desktop, select </w:t>
      </w:r>
      <w:r w:rsidRPr="008F2FB0">
        <w:rPr>
          <w:b/>
          <w:bCs/>
          <w:highlight w:val="yellow"/>
          <w:lang w:eastAsia="en-CA"/>
        </w:rPr>
        <w:t>New Measure</w:t>
      </w:r>
      <w:r w:rsidRPr="00A44310">
        <w:rPr>
          <w:lang w:eastAsia="en-CA"/>
        </w:rPr>
        <w:t xml:space="preserve">, and then </w:t>
      </w:r>
      <w:r w:rsidRPr="008F2FB0">
        <w:rPr>
          <w:highlight w:val="yellow"/>
          <w:lang w:eastAsia="en-CA"/>
        </w:rPr>
        <w:t>create two measures</w:t>
      </w:r>
      <w:r w:rsidRPr="00A44310">
        <w:rPr>
          <w:lang w:eastAsia="en-CA"/>
        </w:rPr>
        <w:t xml:space="preserve"> with the following equations:</w:t>
      </w:r>
    </w:p>
    <w:p w14:paraId="61B6D246" w14:textId="1C1CBEFD" w:rsidR="00A44310" w:rsidRPr="00A44310" w:rsidRDefault="00A44310" w:rsidP="00A44310">
      <w:pPr>
        <w:pStyle w:val="Tips"/>
      </w:pPr>
      <w:r w:rsidRPr="00A44310">
        <w:t>DAX</w:t>
      </w:r>
    </w:p>
    <w:p w14:paraId="3DADA5C4" w14:textId="77777777" w:rsidR="00A44310" w:rsidRPr="00A44310" w:rsidRDefault="00A44310" w:rsidP="00A44310">
      <w:pPr>
        <w:pStyle w:val="Code"/>
      </w:pPr>
      <w:r w:rsidRPr="00A44310">
        <w:t>TotalSales = SUM(Sales[Total Sales])</w:t>
      </w:r>
    </w:p>
    <w:p w14:paraId="49BD1DFA" w14:textId="3A60F061" w:rsidR="00A44310" w:rsidRPr="00A44310" w:rsidRDefault="00A44310" w:rsidP="00A44310">
      <w:pPr>
        <w:pStyle w:val="Tips"/>
      </w:pPr>
      <w:r w:rsidRPr="00A44310">
        <w:t>DAX</w:t>
      </w:r>
    </w:p>
    <w:p w14:paraId="7733EE7D" w14:textId="77777777" w:rsidR="00A44310" w:rsidRPr="00A44310" w:rsidRDefault="00A44310" w:rsidP="00A44310">
      <w:pPr>
        <w:pStyle w:val="Code"/>
      </w:pPr>
      <w:r w:rsidRPr="00A44310">
        <w:t>BudgetAmount = SUM (Budget[BudgetAmount])</w:t>
      </w:r>
    </w:p>
    <w:p w14:paraId="1E51161E" w14:textId="77777777" w:rsidR="00A44310" w:rsidRPr="00A44310" w:rsidRDefault="00A44310" w:rsidP="00A44310">
      <w:pPr>
        <w:tabs>
          <w:tab w:val="left" w:pos="3001"/>
        </w:tabs>
        <w:rPr>
          <w:lang w:eastAsia="en-CA"/>
        </w:rPr>
      </w:pPr>
      <w:r w:rsidRPr="00A44310">
        <w:rPr>
          <w:lang w:eastAsia="en-CA"/>
        </w:rPr>
        <w:t>Select the table visual on the </w:t>
      </w:r>
      <w:r w:rsidRPr="00A44310">
        <w:rPr>
          <w:b/>
          <w:bCs/>
          <w:lang w:eastAsia="en-CA"/>
        </w:rPr>
        <w:t>Visualization</w:t>
      </w:r>
      <w:r w:rsidRPr="00A44310">
        <w:rPr>
          <w:lang w:eastAsia="en-CA"/>
        </w:rPr>
        <w:t xml:space="preserve"> pane, and then </w:t>
      </w:r>
      <w:r w:rsidRPr="005C303E">
        <w:rPr>
          <w:highlight w:val="yellow"/>
          <w:lang w:eastAsia="en-CA"/>
        </w:rPr>
        <w:t>enter these measures and the </w:t>
      </w:r>
      <w:r w:rsidRPr="005C303E">
        <w:rPr>
          <w:b/>
          <w:bCs/>
          <w:highlight w:val="yellow"/>
          <w:lang w:eastAsia="en-CA"/>
        </w:rPr>
        <w:t>Date</w:t>
      </w:r>
      <w:r w:rsidRPr="005C303E">
        <w:rPr>
          <w:highlight w:val="yellow"/>
          <w:lang w:eastAsia="en-CA"/>
        </w:rPr>
        <w:t> into the </w:t>
      </w:r>
      <w:r w:rsidRPr="005C303E">
        <w:rPr>
          <w:b/>
          <w:bCs/>
          <w:highlight w:val="yellow"/>
          <w:lang w:eastAsia="en-CA"/>
        </w:rPr>
        <w:t>Values</w:t>
      </w:r>
      <w:r w:rsidRPr="005C303E">
        <w:rPr>
          <w:highlight w:val="yellow"/>
          <w:lang w:eastAsia="en-CA"/>
        </w:rPr>
        <w:t> field</w:t>
      </w:r>
      <w:r w:rsidRPr="00A44310">
        <w:rPr>
          <w:lang w:eastAsia="en-CA"/>
        </w:rPr>
        <w:t>. You've now accomplished the goal of building a matrix of the total sales and budgets over time.</w:t>
      </w:r>
    </w:p>
    <w:p w14:paraId="27CA352C" w14:textId="4C129A62" w:rsidR="00A44310" w:rsidRPr="00A44310" w:rsidRDefault="00A44310" w:rsidP="00A44310">
      <w:pPr>
        <w:tabs>
          <w:tab w:val="left" w:pos="3001"/>
        </w:tabs>
        <w:rPr>
          <w:lang w:eastAsia="en-CA"/>
        </w:rPr>
      </w:pPr>
      <w:r w:rsidRPr="00A44310">
        <w:rPr>
          <w:noProof/>
          <w:lang w:eastAsia="en-CA"/>
        </w:rPr>
        <w:drawing>
          <wp:inline distT="0" distB="0" distL="0" distR="0" wp14:anchorId="1FE11B2F" wp14:editId="733825E4">
            <wp:extent cx="5943600" cy="2704465"/>
            <wp:effectExtent l="0" t="0" r="0" b="635"/>
            <wp:docPr id="1283679583" name="Picture 7" descr="Screenshot of the Matrix visual being built.">
              <a:hlinkClick xmlns:a="http://schemas.openxmlformats.org/drawingml/2006/main" r:id="rId3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Matrix visual being built.">
                      <a:hlinkClick r:id="rId397"/>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3600" cy="2704465"/>
                    </a:xfrm>
                    <a:prstGeom prst="rect">
                      <a:avLst/>
                    </a:prstGeom>
                    <a:noFill/>
                    <a:ln>
                      <a:noFill/>
                    </a:ln>
                  </pic:spPr>
                </pic:pic>
              </a:graphicData>
            </a:graphic>
          </wp:inline>
        </w:drawing>
      </w:r>
    </w:p>
    <w:p w14:paraId="24C1BD3F" w14:textId="77777777" w:rsidR="00DC6309" w:rsidRPr="00DC6309" w:rsidRDefault="00DC6309" w:rsidP="00A5607F">
      <w:pPr>
        <w:tabs>
          <w:tab w:val="left" w:pos="3001"/>
        </w:tabs>
        <w:rPr>
          <w:lang w:eastAsia="en-CA"/>
        </w:rPr>
      </w:pPr>
    </w:p>
    <w:sectPr w:rsidR="00DC6309" w:rsidRPr="00DC6309">
      <w:footerReference w:type="default" r:id="rId39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6B7470" w14:textId="77777777" w:rsidR="00CD29F5" w:rsidRDefault="00CD29F5" w:rsidP="0058661E">
      <w:pPr>
        <w:spacing w:after="0" w:line="240" w:lineRule="auto"/>
      </w:pPr>
      <w:r>
        <w:separator/>
      </w:r>
    </w:p>
  </w:endnote>
  <w:endnote w:type="continuationSeparator" w:id="0">
    <w:p w14:paraId="04825D3C" w14:textId="77777777" w:rsidR="00CD29F5" w:rsidRDefault="00CD29F5"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E62FD9" w14:textId="77777777" w:rsidR="00CD29F5" w:rsidRDefault="00CD29F5" w:rsidP="0058661E">
      <w:pPr>
        <w:spacing w:after="0" w:line="240" w:lineRule="auto"/>
      </w:pPr>
      <w:r>
        <w:separator/>
      </w:r>
    </w:p>
  </w:footnote>
  <w:footnote w:type="continuationSeparator" w:id="0">
    <w:p w14:paraId="5195BC08" w14:textId="77777777" w:rsidR="00CD29F5" w:rsidRDefault="00CD29F5"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C35671"/>
    <w:multiLevelType w:val="multilevel"/>
    <w:tmpl w:val="FFEEF5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4"/>
  </w:num>
  <w:num w:numId="2" w16cid:durableId="297298266">
    <w:abstractNumId w:val="16"/>
  </w:num>
  <w:num w:numId="3" w16cid:durableId="1678733173">
    <w:abstractNumId w:val="53"/>
  </w:num>
  <w:num w:numId="4" w16cid:durableId="379788387">
    <w:abstractNumId w:val="25"/>
  </w:num>
  <w:num w:numId="5" w16cid:durableId="1272516585">
    <w:abstractNumId w:val="56"/>
  </w:num>
  <w:num w:numId="6" w16cid:durableId="51583081">
    <w:abstractNumId w:val="2"/>
  </w:num>
  <w:num w:numId="7" w16cid:durableId="189808815">
    <w:abstractNumId w:val="33"/>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5"/>
  </w:num>
  <w:num w:numId="13" w16cid:durableId="22365838">
    <w:abstractNumId w:val="19"/>
  </w:num>
  <w:num w:numId="14" w16cid:durableId="477377788">
    <w:abstractNumId w:val="66"/>
  </w:num>
  <w:num w:numId="15" w16cid:durableId="694430631">
    <w:abstractNumId w:val="50"/>
    <w:lvlOverride w:ilvl="0">
      <w:lvl w:ilvl="0">
        <w:numFmt w:val="decimal"/>
        <w:lvlText w:val="%1."/>
        <w:lvlJc w:val="left"/>
      </w:lvl>
    </w:lvlOverride>
  </w:num>
  <w:num w:numId="16" w16cid:durableId="1439056751">
    <w:abstractNumId w:val="50"/>
    <w:lvlOverride w:ilvl="0">
      <w:lvl w:ilvl="0">
        <w:numFmt w:val="decimal"/>
        <w:lvlText w:val="%1."/>
        <w:lvlJc w:val="left"/>
      </w:lvl>
    </w:lvlOverride>
  </w:num>
  <w:num w:numId="17" w16cid:durableId="783816440">
    <w:abstractNumId w:val="50"/>
    <w:lvlOverride w:ilvl="0">
      <w:lvl w:ilvl="0">
        <w:numFmt w:val="decimal"/>
        <w:lvlText w:val="%1."/>
        <w:lvlJc w:val="left"/>
      </w:lvl>
    </w:lvlOverride>
  </w:num>
  <w:num w:numId="18" w16cid:durableId="2091584467">
    <w:abstractNumId w:val="54"/>
  </w:num>
  <w:num w:numId="19" w16cid:durableId="1791125134">
    <w:abstractNumId w:val="57"/>
  </w:num>
  <w:num w:numId="20" w16cid:durableId="1708068349">
    <w:abstractNumId w:val="40"/>
  </w:num>
  <w:num w:numId="21" w16cid:durableId="2131702868">
    <w:abstractNumId w:val="37"/>
    <w:lvlOverride w:ilvl="0">
      <w:lvl w:ilvl="0">
        <w:numFmt w:val="decimal"/>
        <w:lvlText w:val="%1."/>
        <w:lvlJc w:val="left"/>
      </w:lvl>
    </w:lvlOverride>
  </w:num>
  <w:num w:numId="22" w16cid:durableId="159661919">
    <w:abstractNumId w:val="37"/>
    <w:lvlOverride w:ilvl="0">
      <w:lvl w:ilvl="0">
        <w:numFmt w:val="decimal"/>
        <w:lvlText w:val="%1."/>
        <w:lvlJc w:val="left"/>
      </w:lvl>
    </w:lvlOverride>
  </w:num>
  <w:num w:numId="23" w16cid:durableId="993996316">
    <w:abstractNumId w:val="37"/>
    <w:lvlOverride w:ilvl="0">
      <w:lvl w:ilvl="0">
        <w:numFmt w:val="decimal"/>
        <w:lvlText w:val="%1."/>
        <w:lvlJc w:val="left"/>
      </w:lvl>
    </w:lvlOverride>
  </w:num>
  <w:num w:numId="24" w16cid:durableId="9914395">
    <w:abstractNumId w:val="37"/>
    <w:lvlOverride w:ilvl="0">
      <w:lvl w:ilvl="0">
        <w:numFmt w:val="decimal"/>
        <w:lvlText w:val="%1."/>
        <w:lvlJc w:val="left"/>
      </w:lvl>
    </w:lvlOverride>
  </w:num>
  <w:num w:numId="25" w16cid:durableId="687373077">
    <w:abstractNumId w:val="37"/>
    <w:lvlOverride w:ilvl="0">
      <w:lvl w:ilvl="0">
        <w:numFmt w:val="decimal"/>
        <w:lvlText w:val="%1."/>
        <w:lvlJc w:val="left"/>
      </w:lvl>
    </w:lvlOverride>
  </w:num>
  <w:num w:numId="26" w16cid:durableId="1971283148">
    <w:abstractNumId w:val="37"/>
    <w:lvlOverride w:ilvl="0">
      <w:lvl w:ilvl="0">
        <w:numFmt w:val="decimal"/>
        <w:lvlText w:val="%1."/>
        <w:lvlJc w:val="left"/>
      </w:lvl>
    </w:lvlOverride>
  </w:num>
  <w:num w:numId="27" w16cid:durableId="2025014721">
    <w:abstractNumId w:val="37"/>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2"/>
  </w:num>
  <w:num w:numId="31" w16cid:durableId="553124226">
    <w:abstractNumId w:val="18"/>
  </w:num>
  <w:num w:numId="32" w16cid:durableId="1667443375">
    <w:abstractNumId w:val="49"/>
  </w:num>
  <w:num w:numId="33" w16cid:durableId="1980374527">
    <w:abstractNumId w:val="39"/>
  </w:num>
  <w:num w:numId="34" w16cid:durableId="1795631878">
    <w:abstractNumId w:val="64"/>
  </w:num>
  <w:num w:numId="35" w16cid:durableId="531576522">
    <w:abstractNumId w:val="48"/>
  </w:num>
  <w:num w:numId="36" w16cid:durableId="677199074">
    <w:abstractNumId w:val="41"/>
  </w:num>
  <w:num w:numId="37" w16cid:durableId="842597144">
    <w:abstractNumId w:val="11"/>
  </w:num>
  <w:num w:numId="38" w16cid:durableId="489756268">
    <w:abstractNumId w:val="52"/>
  </w:num>
  <w:num w:numId="39" w16cid:durableId="744495326">
    <w:abstractNumId w:val="65"/>
  </w:num>
  <w:num w:numId="40" w16cid:durableId="2093770638">
    <w:abstractNumId w:val="68"/>
  </w:num>
  <w:num w:numId="41" w16cid:durableId="428156628">
    <w:abstractNumId w:val="15"/>
  </w:num>
  <w:num w:numId="42" w16cid:durableId="389882758">
    <w:abstractNumId w:val="27"/>
  </w:num>
  <w:num w:numId="43" w16cid:durableId="1821842396">
    <w:abstractNumId w:val="10"/>
  </w:num>
  <w:num w:numId="44" w16cid:durableId="873157731">
    <w:abstractNumId w:val="60"/>
  </w:num>
  <w:num w:numId="45" w16cid:durableId="1015571474">
    <w:abstractNumId w:val="63"/>
  </w:num>
  <w:num w:numId="46" w16cid:durableId="1610357135">
    <w:abstractNumId w:val="5"/>
  </w:num>
  <w:num w:numId="47" w16cid:durableId="536509843">
    <w:abstractNumId w:val="46"/>
  </w:num>
  <w:num w:numId="48" w16cid:durableId="1311594976">
    <w:abstractNumId w:val="22"/>
  </w:num>
  <w:num w:numId="49" w16cid:durableId="805586142">
    <w:abstractNumId w:val="8"/>
  </w:num>
  <w:num w:numId="50" w16cid:durableId="792288549">
    <w:abstractNumId w:val="36"/>
  </w:num>
  <w:num w:numId="51" w16cid:durableId="1347169242">
    <w:abstractNumId w:val="58"/>
  </w:num>
  <w:num w:numId="52" w16cid:durableId="805243724">
    <w:abstractNumId w:val="3"/>
  </w:num>
  <w:num w:numId="53" w16cid:durableId="1968002645">
    <w:abstractNumId w:val="6"/>
  </w:num>
  <w:num w:numId="54" w16cid:durableId="390691856">
    <w:abstractNumId w:val="42"/>
  </w:num>
  <w:num w:numId="55" w16cid:durableId="1304120295">
    <w:abstractNumId w:val="51"/>
  </w:num>
  <w:num w:numId="56" w16cid:durableId="792675705">
    <w:abstractNumId w:val="61"/>
  </w:num>
  <w:num w:numId="57" w16cid:durableId="1991135141">
    <w:abstractNumId w:val="59"/>
  </w:num>
  <w:num w:numId="58" w16cid:durableId="625232406">
    <w:abstractNumId w:val="43"/>
  </w:num>
  <w:num w:numId="59" w16cid:durableId="1612979353">
    <w:abstractNumId w:val="4"/>
  </w:num>
  <w:num w:numId="60" w16cid:durableId="1011683535">
    <w:abstractNumId w:val="69"/>
  </w:num>
  <w:num w:numId="61" w16cid:durableId="727921959">
    <w:abstractNumId w:val="29"/>
  </w:num>
  <w:num w:numId="62" w16cid:durableId="557514962">
    <w:abstractNumId w:val="47"/>
  </w:num>
  <w:num w:numId="63" w16cid:durableId="1675303354">
    <w:abstractNumId w:val="24"/>
  </w:num>
  <w:num w:numId="64" w16cid:durableId="1391147436">
    <w:abstractNumId w:val="28"/>
  </w:num>
  <w:num w:numId="65" w16cid:durableId="494498799">
    <w:abstractNumId w:val="34"/>
  </w:num>
  <w:num w:numId="66" w16cid:durableId="1224755350">
    <w:abstractNumId w:val="62"/>
  </w:num>
  <w:num w:numId="67" w16cid:durableId="572933389">
    <w:abstractNumId w:val="72"/>
  </w:num>
  <w:num w:numId="68" w16cid:durableId="1040666138">
    <w:abstractNumId w:val="12"/>
  </w:num>
  <w:num w:numId="69" w16cid:durableId="62333015">
    <w:abstractNumId w:val="45"/>
  </w:num>
  <w:num w:numId="70" w16cid:durableId="1563902941">
    <w:abstractNumId w:val="71"/>
  </w:num>
  <w:num w:numId="71" w16cid:durableId="1570505780">
    <w:abstractNumId w:val="67"/>
  </w:num>
  <w:num w:numId="72" w16cid:durableId="753745157">
    <w:abstractNumId w:val="70"/>
  </w:num>
  <w:num w:numId="73" w16cid:durableId="1056511665">
    <w:abstractNumId w:val="30"/>
  </w:num>
  <w:num w:numId="74" w16cid:durableId="616719310">
    <w:abstractNumId w:val="21"/>
  </w:num>
  <w:num w:numId="75" w16cid:durableId="86343660">
    <w:abstractNumId w:val="26"/>
  </w:num>
  <w:num w:numId="76" w16cid:durableId="435295391">
    <w:abstractNumId w:val="38"/>
  </w:num>
  <w:num w:numId="77" w16cid:durableId="584267009">
    <w:abstractNumId w:val="35"/>
  </w:num>
  <w:num w:numId="78" w16cid:durableId="1101340982">
    <w:abstractNumId w:val="14"/>
  </w:num>
  <w:num w:numId="79" w16cid:durableId="1880506402">
    <w:abstractNumId w:val="13"/>
  </w:num>
  <w:num w:numId="80" w16cid:durableId="1974141862">
    <w:abstractNumId w:val="9"/>
  </w:num>
  <w:num w:numId="81" w16cid:durableId="1795516075">
    <w:abstractNumId w:val="31"/>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37FCD"/>
    <w:rsid w:val="00040599"/>
    <w:rsid w:val="000459C8"/>
    <w:rsid w:val="0004696F"/>
    <w:rsid w:val="000507D7"/>
    <w:rsid w:val="00050F0D"/>
    <w:rsid w:val="000512B5"/>
    <w:rsid w:val="00062856"/>
    <w:rsid w:val="00066E57"/>
    <w:rsid w:val="00073FCF"/>
    <w:rsid w:val="000806C9"/>
    <w:rsid w:val="00080ABD"/>
    <w:rsid w:val="00092339"/>
    <w:rsid w:val="000925EA"/>
    <w:rsid w:val="000A73D7"/>
    <w:rsid w:val="000B057D"/>
    <w:rsid w:val="000B46FD"/>
    <w:rsid w:val="000C2FAE"/>
    <w:rsid w:val="000C3216"/>
    <w:rsid w:val="000C3DEF"/>
    <w:rsid w:val="000C6A28"/>
    <w:rsid w:val="000D0BB6"/>
    <w:rsid w:val="000D478C"/>
    <w:rsid w:val="000D5B41"/>
    <w:rsid w:val="000D6FE2"/>
    <w:rsid w:val="000E28B8"/>
    <w:rsid w:val="000E62C3"/>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98"/>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53D2"/>
    <w:rsid w:val="00346252"/>
    <w:rsid w:val="00367D9F"/>
    <w:rsid w:val="00372FD7"/>
    <w:rsid w:val="00376A06"/>
    <w:rsid w:val="00387972"/>
    <w:rsid w:val="003A57C6"/>
    <w:rsid w:val="003B0F99"/>
    <w:rsid w:val="003B2F1C"/>
    <w:rsid w:val="003C20E9"/>
    <w:rsid w:val="003E1E06"/>
    <w:rsid w:val="003E567B"/>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97E"/>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43997"/>
    <w:rsid w:val="00562656"/>
    <w:rsid w:val="00565099"/>
    <w:rsid w:val="0057076F"/>
    <w:rsid w:val="005771ED"/>
    <w:rsid w:val="005810B6"/>
    <w:rsid w:val="0058661E"/>
    <w:rsid w:val="005B11FB"/>
    <w:rsid w:val="005B3BB5"/>
    <w:rsid w:val="005B7D5E"/>
    <w:rsid w:val="005C1A03"/>
    <w:rsid w:val="005C20D5"/>
    <w:rsid w:val="005C303E"/>
    <w:rsid w:val="005F3636"/>
    <w:rsid w:val="005F6C63"/>
    <w:rsid w:val="0060475C"/>
    <w:rsid w:val="00612BF9"/>
    <w:rsid w:val="00616AA7"/>
    <w:rsid w:val="00623DA8"/>
    <w:rsid w:val="00634943"/>
    <w:rsid w:val="00640F24"/>
    <w:rsid w:val="00642CE8"/>
    <w:rsid w:val="00645C8C"/>
    <w:rsid w:val="0065091B"/>
    <w:rsid w:val="00654600"/>
    <w:rsid w:val="00657146"/>
    <w:rsid w:val="00677842"/>
    <w:rsid w:val="0069159B"/>
    <w:rsid w:val="006A1121"/>
    <w:rsid w:val="006A6A2D"/>
    <w:rsid w:val="006C0068"/>
    <w:rsid w:val="006C4C23"/>
    <w:rsid w:val="006D33E3"/>
    <w:rsid w:val="006E02FD"/>
    <w:rsid w:val="006E5CD2"/>
    <w:rsid w:val="006F3DFC"/>
    <w:rsid w:val="006F62C6"/>
    <w:rsid w:val="006F6D64"/>
    <w:rsid w:val="00706D55"/>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97C14"/>
    <w:rsid w:val="007A2B83"/>
    <w:rsid w:val="007A566B"/>
    <w:rsid w:val="007B5737"/>
    <w:rsid w:val="007C0DBD"/>
    <w:rsid w:val="007D2671"/>
    <w:rsid w:val="007D3CA1"/>
    <w:rsid w:val="007E1D91"/>
    <w:rsid w:val="007E300C"/>
    <w:rsid w:val="007E5745"/>
    <w:rsid w:val="007F24DC"/>
    <w:rsid w:val="007F717D"/>
    <w:rsid w:val="008032CE"/>
    <w:rsid w:val="00822384"/>
    <w:rsid w:val="00832588"/>
    <w:rsid w:val="00834609"/>
    <w:rsid w:val="00836EDC"/>
    <w:rsid w:val="008451BC"/>
    <w:rsid w:val="00875143"/>
    <w:rsid w:val="0087653F"/>
    <w:rsid w:val="00892700"/>
    <w:rsid w:val="008A2B62"/>
    <w:rsid w:val="008A41B9"/>
    <w:rsid w:val="008A4CD3"/>
    <w:rsid w:val="008B1BD2"/>
    <w:rsid w:val="008B5C2E"/>
    <w:rsid w:val="008C0579"/>
    <w:rsid w:val="008C0B91"/>
    <w:rsid w:val="008C1B85"/>
    <w:rsid w:val="008D18C7"/>
    <w:rsid w:val="008D1A01"/>
    <w:rsid w:val="008E043A"/>
    <w:rsid w:val="008E1BED"/>
    <w:rsid w:val="008E403F"/>
    <w:rsid w:val="008E7204"/>
    <w:rsid w:val="008F10FF"/>
    <w:rsid w:val="008F2FB0"/>
    <w:rsid w:val="008F6030"/>
    <w:rsid w:val="008F67D6"/>
    <w:rsid w:val="00904877"/>
    <w:rsid w:val="00906E4C"/>
    <w:rsid w:val="00916E7F"/>
    <w:rsid w:val="00922EA8"/>
    <w:rsid w:val="009361CB"/>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047B6"/>
    <w:rsid w:val="00A146F9"/>
    <w:rsid w:val="00A14BED"/>
    <w:rsid w:val="00A15C46"/>
    <w:rsid w:val="00A22315"/>
    <w:rsid w:val="00A30A5C"/>
    <w:rsid w:val="00A37054"/>
    <w:rsid w:val="00A422EC"/>
    <w:rsid w:val="00A44310"/>
    <w:rsid w:val="00A52CC2"/>
    <w:rsid w:val="00A5607F"/>
    <w:rsid w:val="00A56FE0"/>
    <w:rsid w:val="00A57F6C"/>
    <w:rsid w:val="00A61C0B"/>
    <w:rsid w:val="00A6412B"/>
    <w:rsid w:val="00A67317"/>
    <w:rsid w:val="00A6793A"/>
    <w:rsid w:val="00A75D63"/>
    <w:rsid w:val="00A83BE2"/>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2724"/>
    <w:rsid w:val="00BF6F07"/>
    <w:rsid w:val="00C1025D"/>
    <w:rsid w:val="00C104EA"/>
    <w:rsid w:val="00C107FA"/>
    <w:rsid w:val="00C11F0B"/>
    <w:rsid w:val="00C16159"/>
    <w:rsid w:val="00C26035"/>
    <w:rsid w:val="00C30E00"/>
    <w:rsid w:val="00C3247E"/>
    <w:rsid w:val="00C32D13"/>
    <w:rsid w:val="00C35868"/>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29F5"/>
    <w:rsid w:val="00CD448C"/>
    <w:rsid w:val="00CD5B41"/>
    <w:rsid w:val="00CE0E56"/>
    <w:rsid w:val="00CE1CB1"/>
    <w:rsid w:val="00CE6F8B"/>
    <w:rsid w:val="00CE7EAE"/>
    <w:rsid w:val="00CF6971"/>
    <w:rsid w:val="00CF710D"/>
    <w:rsid w:val="00D00D74"/>
    <w:rsid w:val="00D22519"/>
    <w:rsid w:val="00D343AA"/>
    <w:rsid w:val="00D65390"/>
    <w:rsid w:val="00D66980"/>
    <w:rsid w:val="00D677F9"/>
    <w:rsid w:val="00D933EE"/>
    <w:rsid w:val="00D943C5"/>
    <w:rsid w:val="00DA1DD0"/>
    <w:rsid w:val="00DA3234"/>
    <w:rsid w:val="00DA445B"/>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D38"/>
    <w:rsid w:val="00E70FB7"/>
    <w:rsid w:val="00E758F0"/>
    <w:rsid w:val="00E818F3"/>
    <w:rsid w:val="00E84488"/>
    <w:rsid w:val="00E90C1C"/>
    <w:rsid w:val="00EA2723"/>
    <w:rsid w:val="00EB65F2"/>
    <w:rsid w:val="00EB7A0E"/>
    <w:rsid w:val="00EC01A5"/>
    <w:rsid w:val="00EC3E06"/>
    <w:rsid w:val="00ED61B0"/>
    <w:rsid w:val="00ED78CD"/>
    <w:rsid w:val="00EE00E3"/>
    <w:rsid w:val="00EE0ED0"/>
    <w:rsid w:val="00EE0F80"/>
    <w:rsid w:val="00EE2A66"/>
    <w:rsid w:val="00EE3FD0"/>
    <w:rsid w:val="00EF340B"/>
    <w:rsid w:val="00EF56CA"/>
    <w:rsid w:val="00F03A01"/>
    <w:rsid w:val="00F03CDB"/>
    <w:rsid w:val="00F1250A"/>
    <w:rsid w:val="00F13E02"/>
    <w:rsid w:val="00F148E9"/>
    <w:rsid w:val="00F16556"/>
    <w:rsid w:val="00F17B1B"/>
    <w:rsid w:val="00F32B4B"/>
    <w:rsid w:val="00F3446B"/>
    <w:rsid w:val="00F356B6"/>
    <w:rsid w:val="00F36C02"/>
    <w:rsid w:val="00F41ED1"/>
    <w:rsid w:val="00F44B2E"/>
    <w:rsid w:val="00F46D9C"/>
    <w:rsid w:val="00F529FD"/>
    <w:rsid w:val="00F64D5B"/>
    <w:rsid w:val="00F67770"/>
    <w:rsid w:val="00F7351F"/>
    <w:rsid w:val="00F8076B"/>
    <w:rsid w:val="00F84A06"/>
    <w:rsid w:val="00F901DA"/>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6488980">
      <w:bodyDiv w:val="1"/>
      <w:marLeft w:val="0"/>
      <w:marRight w:val="0"/>
      <w:marTop w:val="0"/>
      <w:marBottom w:val="0"/>
      <w:divBdr>
        <w:top w:val="none" w:sz="0" w:space="0" w:color="auto"/>
        <w:left w:val="none" w:sz="0" w:space="0" w:color="auto"/>
        <w:bottom w:val="none" w:sz="0" w:space="0" w:color="auto"/>
        <w:right w:val="none" w:sz="0" w:space="0" w:color="auto"/>
      </w:divBdr>
      <w:divsChild>
        <w:div w:id="833422545">
          <w:marLeft w:val="0"/>
          <w:marRight w:val="0"/>
          <w:marTop w:val="0"/>
          <w:marBottom w:val="0"/>
          <w:divBdr>
            <w:top w:val="none" w:sz="0" w:space="0" w:color="auto"/>
            <w:left w:val="none" w:sz="0" w:space="0" w:color="auto"/>
            <w:bottom w:val="none" w:sz="0" w:space="0" w:color="auto"/>
            <w:right w:val="none" w:sz="0" w:space="0" w:color="auto"/>
          </w:divBdr>
          <w:divsChild>
            <w:div w:id="1451242681">
              <w:marLeft w:val="0"/>
              <w:marRight w:val="0"/>
              <w:marTop w:val="0"/>
              <w:marBottom w:val="0"/>
              <w:divBdr>
                <w:top w:val="none" w:sz="0" w:space="0" w:color="auto"/>
                <w:left w:val="none" w:sz="0" w:space="0" w:color="auto"/>
                <w:bottom w:val="none" w:sz="0" w:space="0" w:color="auto"/>
                <w:right w:val="none" w:sz="0" w:space="0" w:color="auto"/>
              </w:divBdr>
            </w:div>
          </w:divsChild>
        </w:div>
        <w:div w:id="323365277">
          <w:marLeft w:val="0"/>
          <w:marRight w:val="0"/>
          <w:marTop w:val="0"/>
          <w:marBottom w:val="0"/>
          <w:divBdr>
            <w:top w:val="none" w:sz="0" w:space="0" w:color="auto"/>
            <w:left w:val="none" w:sz="0" w:space="0" w:color="auto"/>
            <w:bottom w:val="none" w:sz="0" w:space="0" w:color="auto"/>
            <w:right w:val="none" w:sz="0" w:space="0" w:color="auto"/>
          </w:divBdr>
          <w:divsChild>
            <w:div w:id="92361344">
              <w:marLeft w:val="0"/>
              <w:marRight w:val="0"/>
              <w:marTop w:val="0"/>
              <w:marBottom w:val="0"/>
              <w:divBdr>
                <w:top w:val="none" w:sz="0" w:space="0" w:color="auto"/>
                <w:left w:val="none" w:sz="0" w:space="0" w:color="auto"/>
                <w:bottom w:val="none" w:sz="0" w:space="0" w:color="auto"/>
                <w:right w:val="none" w:sz="0" w:space="0" w:color="auto"/>
              </w:divBdr>
            </w:div>
            <w:div w:id="536506767">
              <w:marLeft w:val="0"/>
              <w:marRight w:val="0"/>
              <w:marTop w:val="0"/>
              <w:marBottom w:val="0"/>
              <w:divBdr>
                <w:top w:val="none" w:sz="0" w:space="0" w:color="auto"/>
                <w:left w:val="none" w:sz="0" w:space="0" w:color="auto"/>
                <w:bottom w:val="none" w:sz="0" w:space="0" w:color="auto"/>
                <w:right w:val="none" w:sz="0" w:space="0" w:color="auto"/>
              </w:divBdr>
            </w:div>
            <w:div w:id="485629141">
              <w:marLeft w:val="0"/>
              <w:marRight w:val="0"/>
              <w:marTop w:val="0"/>
              <w:marBottom w:val="0"/>
              <w:divBdr>
                <w:top w:val="none" w:sz="0" w:space="0" w:color="auto"/>
                <w:left w:val="none" w:sz="0" w:space="0" w:color="auto"/>
                <w:bottom w:val="none" w:sz="0" w:space="0" w:color="auto"/>
                <w:right w:val="none" w:sz="0" w:space="0" w:color="auto"/>
              </w:divBdr>
            </w:div>
            <w:div w:id="839387234">
              <w:marLeft w:val="0"/>
              <w:marRight w:val="0"/>
              <w:marTop w:val="240"/>
              <w:marBottom w:val="0"/>
              <w:divBdr>
                <w:top w:val="single" w:sz="4" w:space="0" w:color="404040"/>
                <w:left w:val="single" w:sz="4" w:space="0" w:color="404040"/>
                <w:bottom w:val="none" w:sz="0" w:space="0" w:color="auto"/>
                <w:right w:val="single" w:sz="4" w:space="0" w:color="404040"/>
              </w:divBdr>
            </w:div>
            <w:div w:id="882210873">
              <w:marLeft w:val="0"/>
              <w:marRight w:val="0"/>
              <w:marTop w:val="0"/>
              <w:marBottom w:val="0"/>
              <w:divBdr>
                <w:top w:val="none" w:sz="0" w:space="0" w:color="auto"/>
                <w:left w:val="none" w:sz="0" w:space="0" w:color="auto"/>
                <w:bottom w:val="none" w:sz="0" w:space="0" w:color="auto"/>
                <w:right w:val="none" w:sz="0" w:space="0" w:color="auto"/>
              </w:divBdr>
            </w:div>
            <w:div w:id="1151673200">
              <w:marLeft w:val="0"/>
              <w:marRight w:val="0"/>
              <w:marTop w:val="0"/>
              <w:marBottom w:val="0"/>
              <w:divBdr>
                <w:top w:val="none" w:sz="0" w:space="0" w:color="auto"/>
                <w:left w:val="none" w:sz="0" w:space="0" w:color="auto"/>
                <w:bottom w:val="none" w:sz="0" w:space="0" w:color="auto"/>
                <w:right w:val="none" w:sz="0" w:space="0" w:color="auto"/>
              </w:divBdr>
            </w:div>
            <w:div w:id="525100270">
              <w:marLeft w:val="0"/>
              <w:marRight w:val="0"/>
              <w:marTop w:val="240"/>
              <w:marBottom w:val="0"/>
              <w:divBdr>
                <w:top w:val="single" w:sz="4" w:space="0" w:color="404040"/>
                <w:left w:val="single" w:sz="4" w:space="0" w:color="404040"/>
                <w:bottom w:val="none" w:sz="0" w:space="0" w:color="auto"/>
                <w:right w:val="single" w:sz="4" w:space="0" w:color="404040"/>
              </w:divBdr>
            </w:div>
            <w:div w:id="372971212">
              <w:marLeft w:val="0"/>
              <w:marRight w:val="0"/>
              <w:marTop w:val="240"/>
              <w:marBottom w:val="0"/>
              <w:divBdr>
                <w:top w:val="single" w:sz="4" w:space="0" w:color="404040"/>
                <w:left w:val="single" w:sz="4" w:space="0" w:color="404040"/>
                <w:bottom w:val="none" w:sz="0" w:space="0" w:color="auto"/>
                <w:right w:val="single" w:sz="4" w:space="0" w:color="404040"/>
              </w:divBdr>
            </w:div>
            <w:div w:id="466822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497305547">
      <w:bodyDiv w:val="1"/>
      <w:marLeft w:val="0"/>
      <w:marRight w:val="0"/>
      <w:marTop w:val="0"/>
      <w:marBottom w:val="0"/>
      <w:divBdr>
        <w:top w:val="none" w:sz="0" w:space="0" w:color="auto"/>
        <w:left w:val="none" w:sz="0" w:space="0" w:color="auto"/>
        <w:bottom w:val="none" w:sz="0" w:space="0" w:color="auto"/>
        <w:right w:val="none" w:sz="0" w:space="0" w:color="auto"/>
      </w:divBdr>
      <w:divsChild>
        <w:div w:id="1640187732">
          <w:marLeft w:val="0"/>
          <w:marRight w:val="0"/>
          <w:marTop w:val="0"/>
          <w:marBottom w:val="0"/>
          <w:divBdr>
            <w:top w:val="none" w:sz="0" w:space="0" w:color="auto"/>
            <w:left w:val="none" w:sz="0" w:space="0" w:color="auto"/>
            <w:bottom w:val="none" w:sz="0" w:space="0" w:color="auto"/>
            <w:right w:val="none" w:sz="0" w:space="0" w:color="auto"/>
          </w:divBdr>
          <w:divsChild>
            <w:div w:id="300768078">
              <w:marLeft w:val="0"/>
              <w:marRight w:val="0"/>
              <w:marTop w:val="0"/>
              <w:marBottom w:val="0"/>
              <w:divBdr>
                <w:top w:val="none" w:sz="0" w:space="0" w:color="auto"/>
                <w:left w:val="none" w:sz="0" w:space="0" w:color="auto"/>
                <w:bottom w:val="none" w:sz="0" w:space="0" w:color="auto"/>
                <w:right w:val="none" w:sz="0" w:space="0" w:color="auto"/>
              </w:divBdr>
            </w:div>
          </w:divsChild>
        </w:div>
        <w:div w:id="743533039">
          <w:marLeft w:val="0"/>
          <w:marRight w:val="0"/>
          <w:marTop w:val="0"/>
          <w:marBottom w:val="0"/>
          <w:divBdr>
            <w:top w:val="none" w:sz="0" w:space="0" w:color="auto"/>
            <w:left w:val="none" w:sz="0" w:space="0" w:color="auto"/>
            <w:bottom w:val="none" w:sz="0" w:space="0" w:color="auto"/>
            <w:right w:val="none" w:sz="0" w:space="0" w:color="auto"/>
          </w:divBdr>
          <w:divsChild>
            <w:div w:id="542375978">
              <w:marLeft w:val="0"/>
              <w:marRight w:val="0"/>
              <w:marTop w:val="0"/>
              <w:marBottom w:val="0"/>
              <w:divBdr>
                <w:top w:val="none" w:sz="0" w:space="0" w:color="auto"/>
                <w:left w:val="none" w:sz="0" w:space="0" w:color="auto"/>
                <w:bottom w:val="none" w:sz="0" w:space="0" w:color="auto"/>
                <w:right w:val="none" w:sz="0" w:space="0" w:color="auto"/>
              </w:divBdr>
            </w:div>
            <w:div w:id="1424767744">
              <w:marLeft w:val="0"/>
              <w:marRight w:val="0"/>
              <w:marTop w:val="0"/>
              <w:marBottom w:val="0"/>
              <w:divBdr>
                <w:top w:val="none" w:sz="0" w:space="0" w:color="auto"/>
                <w:left w:val="none" w:sz="0" w:space="0" w:color="auto"/>
                <w:bottom w:val="none" w:sz="0" w:space="0" w:color="auto"/>
                <w:right w:val="none" w:sz="0" w:space="0" w:color="auto"/>
              </w:divBdr>
            </w:div>
            <w:div w:id="148636034">
              <w:marLeft w:val="0"/>
              <w:marRight w:val="0"/>
              <w:marTop w:val="0"/>
              <w:marBottom w:val="0"/>
              <w:divBdr>
                <w:top w:val="none" w:sz="0" w:space="0" w:color="auto"/>
                <w:left w:val="none" w:sz="0" w:space="0" w:color="auto"/>
                <w:bottom w:val="none" w:sz="0" w:space="0" w:color="auto"/>
                <w:right w:val="none" w:sz="0" w:space="0" w:color="auto"/>
              </w:divBdr>
            </w:div>
            <w:div w:id="1449666130">
              <w:marLeft w:val="0"/>
              <w:marRight w:val="0"/>
              <w:marTop w:val="240"/>
              <w:marBottom w:val="0"/>
              <w:divBdr>
                <w:top w:val="single" w:sz="4" w:space="0" w:color="404040"/>
                <w:left w:val="single" w:sz="4" w:space="0" w:color="404040"/>
                <w:bottom w:val="none" w:sz="0" w:space="0" w:color="auto"/>
                <w:right w:val="single" w:sz="4" w:space="0" w:color="404040"/>
              </w:divBdr>
            </w:div>
            <w:div w:id="980161296">
              <w:marLeft w:val="0"/>
              <w:marRight w:val="0"/>
              <w:marTop w:val="0"/>
              <w:marBottom w:val="0"/>
              <w:divBdr>
                <w:top w:val="none" w:sz="0" w:space="0" w:color="auto"/>
                <w:left w:val="none" w:sz="0" w:space="0" w:color="auto"/>
                <w:bottom w:val="none" w:sz="0" w:space="0" w:color="auto"/>
                <w:right w:val="none" w:sz="0" w:space="0" w:color="auto"/>
              </w:divBdr>
            </w:div>
            <w:div w:id="1656567339">
              <w:marLeft w:val="0"/>
              <w:marRight w:val="0"/>
              <w:marTop w:val="0"/>
              <w:marBottom w:val="0"/>
              <w:divBdr>
                <w:top w:val="none" w:sz="0" w:space="0" w:color="auto"/>
                <w:left w:val="none" w:sz="0" w:space="0" w:color="auto"/>
                <w:bottom w:val="none" w:sz="0" w:space="0" w:color="auto"/>
                <w:right w:val="none" w:sz="0" w:space="0" w:color="auto"/>
              </w:divBdr>
            </w:div>
            <w:div w:id="492990065">
              <w:marLeft w:val="0"/>
              <w:marRight w:val="0"/>
              <w:marTop w:val="240"/>
              <w:marBottom w:val="0"/>
              <w:divBdr>
                <w:top w:val="single" w:sz="4" w:space="0" w:color="404040"/>
                <w:left w:val="single" w:sz="4" w:space="0" w:color="404040"/>
                <w:bottom w:val="none" w:sz="0" w:space="0" w:color="auto"/>
                <w:right w:val="single" w:sz="4" w:space="0" w:color="404040"/>
              </w:divBdr>
            </w:div>
            <w:div w:id="399796205">
              <w:marLeft w:val="0"/>
              <w:marRight w:val="0"/>
              <w:marTop w:val="240"/>
              <w:marBottom w:val="0"/>
              <w:divBdr>
                <w:top w:val="single" w:sz="4" w:space="0" w:color="404040"/>
                <w:left w:val="single" w:sz="4" w:space="0" w:color="404040"/>
                <w:bottom w:val="none" w:sz="0" w:space="0" w:color="auto"/>
                <w:right w:val="single" w:sz="4" w:space="0" w:color="404040"/>
              </w:divBdr>
            </w:div>
            <w:div w:id="18613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image" Target="media/image179.png"/><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399" Type="http://schemas.openxmlformats.org/officeDocument/2006/relationships/footer" Target="footer1.xml"/><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390" Type="http://schemas.openxmlformats.org/officeDocument/2006/relationships/image" Target="media/image180.png"/><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392" Type="http://schemas.openxmlformats.org/officeDocument/2006/relationships/image" Target="media/image181.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16" Type="http://schemas.openxmlformats.org/officeDocument/2006/relationships/hyperlink" Target="https://app.powerbi.com/" TargetMode="External"/><Relationship Id="rId221" Type="http://schemas.openxmlformats.org/officeDocument/2006/relationships/image" Target="media/image104.png"/><Relationship Id="rId263" Type="http://schemas.openxmlformats.org/officeDocument/2006/relationships/image" Target="media/image123.png"/><Relationship Id="rId319" Type="http://schemas.openxmlformats.org/officeDocument/2006/relationships/hyperlink" Target="https://learn.microsoft.com/en-us/training/modules/design-model-power-bi/media/01-data-schema-example-04-ss.png#lightbox" TargetMode="External"/><Relationship Id="rId58" Type="http://schemas.openxmlformats.org/officeDocument/2006/relationships/hyperlink" Target="https://learn.microsoft.com/en-us/training/modules/get-data/media/3-edit-creds-ssm.png#lightbox" TargetMode="External"/><Relationship Id="rId123" Type="http://schemas.openxmlformats.org/officeDocument/2006/relationships/hyperlink" Target="https://learn.microsoft.com/en-us/power-query/power-query-foldi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393" Type="http://schemas.openxmlformats.org/officeDocument/2006/relationships/hyperlink" Target="https://learn.microsoft.com/en-us/training/modules/design-model-power-bi/media/05-custom-column-date-02-ssm.png#lightbox" TargetMode="External"/><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394"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395" Type="http://schemas.openxmlformats.org/officeDocument/2006/relationships/hyperlink" Target="https://learn.microsoft.com/en-us/training/modules/design-model-power-bi/media/05-establishing-relationships-03-ssm.png#lightbox" TargetMode="External"/><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96"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400" Type="http://schemas.openxmlformats.org/officeDocument/2006/relationships/fontTable" Target="fontTable.xm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397" Type="http://schemas.openxmlformats.org/officeDocument/2006/relationships/hyperlink" Target="https://learn.microsoft.com/en-us/training/modules/design-model-power-bi/media/05-matrix-visual-being-built-04-ssm.png#lightbox" TargetMode="External"/><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401" Type="http://schemas.openxmlformats.org/officeDocument/2006/relationships/theme" Target="theme/theme1.xm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hyperlink" Target="https://learn.microsoft.com/en-us/training/modules/design-model-power-bi/media/05-data-granularity-example-01-ss.png#lightbox" TargetMode="Externa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398" Type="http://schemas.openxmlformats.org/officeDocument/2006/relationships/image" Target="media/image184.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hyperlink" Target="https://learn.microsoft.com/en-us/training/modules/design-model-power-bi/media/05-budget-calendar-tables-9-ss.png#lightbox" TargetMode="Externa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391" Type="http://schemas.openxmlformats.org/officeDocument/2006/relationships/hyperlink" Target="https://learn.microsoft.com/en-us/training/modules/design-model-power-bi/media/05-applied-steps-10-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7" Type="http://schemas.openxmlformats.org/officeDocument/2006/relationships/image" Target="media/image18.png"/><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8988</TotalTime>
  <Pages>167</Pages>
  <Words>29919</Words>
  <Characters>170542</Characters>
  <Application>Microsoft Office Word</Application>
  <DocSecurity>0</DocSecurity>
  <Lines>1421</Lines>
  <Paragraphs>400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184</cp:revision>
  <dcterms:created xsi:type="dcterms:W3CDTF">2024-12-19T18:05:00Z</dcterms:created>
  <dcterms:modified xsi:type="dcterms:W3CDTF">2025-05-26T00:54:00Z</dcterms:modified>
</cp:coreProperties>
</file>